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3A" w:rsidRDefault="00FF233A" w:rsidP="009506DB">
      <w:pPr>
        <w:jc w:val="center"/>
        <w:rPr>
          <w:b/>
        </w:rPr>
      </w:pPr>
      <w:r>
        <w:rPr>
          <w:b/>
        </w:rPr>
        <w:t xml:space="preserve">Дисциплина: </w:t>
      </w:r>
      <w:r w:rsidR="009506DB">
        <w:rPr>
          <w:b/>
        </w:rPr>
        <w:t>Металловедение и термообработка сварных соединений</w:t>
      </w:r>
    </w:p>
    <w:p w:rsidR="009506DB" w:rsidRPr="00EB535E" w:rsidRDefault="009506DB" w:rsidP="009506DB">
      <w:pPr>
        <w:jc w:val="center"/>
        <w:rPr>
          <w:sz w:val="28"/>
          <w:szCs w:val="28"/>
        </w:rPr>
      </w:pP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закономерности, устанавливаемые металловеден</w:t>
      </w:r>
      <w:r w:rsidRPr="003A442D">
        <w:t>и</w:t>
      </w:r>
      <w:r w:rsidRPr="003A442D">
        <w:t>ем.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Методы исследования металлов и испытаний механических свойств. Кла</w:t>
      </w:r>
      <w:r w:rsidRPr="003A442D">
        <w:t>с</w:t>
      </w:r>
      <w:r w:rsidRPr="003A442D">
        <w:t>сификация механических свойств.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Кристаллизация металлов и сплавов. Особенности кристаллизации металла сварного шва.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причины образования горячих трещин при кристаллизации м</w:t>
      </w:r>
      <w:r w:rsidRPr="003A442D">
        <w:t>е</w:t>
      </w:r>
      <w:r w:rsidRPr="003A442D">
        <w:t>талла шва.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причины образования холодных трещин при кристаллиз</w:t>
      </w:r>
      <w:r w:rsidRPr="003A442D">
        <w:t>а</w:t>
      </w:r>
      <w:r w:rsidRPr="003A442D">
        <w:t>ции металла шва.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Взаимосвязь между характеристиками прочности и пласти</w:t>
      </w:r>
      <w:r w:rsidRPr="003A442D">
        <w:t>ч</w:t>
      </w:r>
      <w:r w:rsidRPr="003A442D">
        <w:t>ности.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Хрупкое и вязкое разрушение металлов. Порог хладноломк</w:t>
      </w:r>
      <w:r w:rsidRPr="003A442D">
        <w:t>о</w:t>
      </w:r>
      <w:r w:rsidRPr="003A442D">
        <w:t>сти.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При повышенном </w:t>
      </w:r>
      <w:proofErr w:type="gramStart"/>
      <w:r w:rsidRPr="003A442D">
        <w:t>содержании</w:t>
      </w:r>
      <w:proofErr w:type="gramEnd"/>
      <w:r w:rsidRPr="003A442D">
        <w:t xml:space="preserve"> какого химического элемента сталь приобретает повышенную хладноломкость?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Перечислите основные причины деформаций и напряжений при сварке.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 чем различия деформаций и внутренних напряжений?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Как влияет пластичность свариваемого материала на внутренние напряж</w:t>
      </w:r>
      <w:r w:rsidRPr="003A442D">
        <w:t>е</w:t>
      </w:r>
      <w:r w:rsidRPr="003A442D">
        <w:t>ния и деформацию?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Многослойная сварка уменьшает или увеличивает внутренние напряжения?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задачи, решаемые с помощью диаграмм состояния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свойства железа и углерода как компонентов железоугл</w:t>
      </w:r>
      <w:r w:rsidRPr="003A442D">
        <w:t>е</w:t>
      </w:r>
      <w:r w:rsidRPr="003A442D">
        <w:t>родистых сплавов.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Свойства всех фаз системы «железо-цементит».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примеси углеродистых сталей и их влияние на структуру и свойства сталей.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Структурная неоднородность литой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Химическая и физическая неоднородности литой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Структура литой стали сварных соединений.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Строение деформированной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Свариваемость сталей. Стали сварочного производства.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Анализ превращений, совершающихся в сталях при нагреве.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Механизм образования аустенита при нагреве.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Роль диффузии углерода и легирующих элементов в процессе обр</w:t>
      </w:r>
      <w:r w:rsidRPr="003A442D">
        <w:t>а</w:t>
      </w:r>
      <w:r w:rsidRPr="003A442D">
        <w:t>зования аустенита.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Неоднородность аустенита в момент его образования, природа неодноро</w:t>
      </w:r>
      <w:r w:rsidRPr="003A442D">
        <w:t>д</w:t>
      </w:r>
      <w:r w:rsidRPr="003A442D">
        <w:t>ности.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Особенности образования аустенита при непрерывном нагр</w:t>
      </w:r>
      <w:r w:rsidRPr="003A442D">
        <w:t>е</w:t>
      </w:r>
      <w:r w:rsidRPr="003A442D">
        <w:t>ве.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Зерно в стали, основные определения.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Наследственная зернистость Методы определения величины наследстве</w:t>
      </w:r>
      <w:r w:rsidRPr="003A442D">
        <w:t>н</w:t>
      </w:r>
      <w:r w:rsidRPr="003A442D">
        <w:t>ного зерна.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факторы, определяющие склонность зерна аустенита к р</w:t>
      </w:r>
      <w:r w:rsidRPr="003A442D">
        <w:t>о</w:t>
      </w:r>
      <w:r w:rsidRPr="003A442D">
        <w:t>сту.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величины зерна на свойства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Кинетические кривые образования аустенита, их построение.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lastRenderedPageBreak/>
        <w:t>Диаграмма изотермического образования аустенита, ее п</w:t>
      </w:r>
      <w:r w:rsidRPr="003A442D">
        <w:t>о</w:t>
      </w:r>
      <w:r w:rsidRPr="003A442D">
        <w:t>строение.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легирующих элементов на процессы изотермического обр</w:t>
      </w:r>
      <w:r w:rsidRPr="003A442D">
        <w:t>а</w:t>
      </w:r>
      <w:r w:rsidRPr="003A442D">
        <w:t>зования аустенита.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Физическая сущность превращения аустенита при охлажд</w:t>
      </w:r>
      <w:r w:rsidRPr="003A442D">
        <w:t>е</w:t>
      </w:r>
      <w:r w:rsidRPr="003A442D">
        <w:t>нии.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Теоретический анализ распада аустенита при охлаждении, влияние разн</w:t>
      </w:r>
      <w:r w:rsidRPr="003A442D">
        <w:t>о</w:t>
      </w:r>
      <w:r w:rsidRPr="003A442D">
        <w:t>сти свободной энергии фаз и диффузии.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Диаграмма изотермического распада переохлажденного аустенита, ее построение.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Кинетика распада аустенита в изотермических условиях.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Особенности диаграммы изотермического превращения а</w:t>
      </w:r>
      <w:r w:rsidRPr="003A442D">
        <w:t>у</w:t>
      </w:r>
      <w:r w:rsidRPr="003A442D">
        <w:t xml:space="preserve">стенита в </w:t>
      </w:r>
      <w:proofErr w:type="gramStart"/>
      <w:r w:rsidRPr="003A442D">
        <w:t>до</w:t>
      </w:r>
      <w:proofErr w:type="gramEnd"/>
      <w:r w:rsidRPr="003A442D">
        <w:t xml:space="preserve"> -  и  </w:t>
      </w:r>
      <w:proofErr w:type="spellStart"/>
      <w:r w:rsidRPr="003A442D">
        <w:t>заэвтектоидных</w:t>
      </w:r>
      <w:proofErr w:type="spellEnd"/>
      <w:r w:rsidRPr="003A442D">
        <w:t xml:space="preserve"> сталях.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легирующих элементов на диаграмму изотермического ра</w:t>
      </w:r>
      <w:r w:rsidRPr="003A442D">
        <w:t>с</w:t>
      </w:r>
      <w:r w:rsidRPr="003A442D">
        <w:t>пада переохлажденного аустенита.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Превращения аустенита при непрерывном охлаждении. Влияние скорости непрерывного охлаждения на распад переохлажденного ауст</w:t>
      </w:r>
      <w:r w:rsidRPr="003A442D">
        <w:t>е</w:t>
      </w:r>
      <w:r w:rsidRPr="003A442D">
        <w:t>нита.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proofErr w:type="spellStart"/>
      <w:r w:rsidRPr="003A442D">
        <w:t>Термокинетические</w:t>
      </w:r>
      <w:proofErr w:type="spellEnd"/>
      <w:r w:rsidRPr="003A442D">
        <w:t xml:space="preserve"> диаграммы распада переохлажденного аустен</w:t>
      </w:r>
      <w:r w:rsidRPr="003A442D">
        <w:t>и</w:t>
      </w:r>
      <w:r w:rsidRPr="003A442D">
        <w:t>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Механизмы перлитного превращения. Перлит, сорбит, троостит, их стро</w:t>
      </w:r>
      <w:r w:rsidRPr="003A442D">
        <w:t>е</w:t>
      </w:r>
      <w:r w:rsidRPr="003A442D">
        <w:t>ние и свойства.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Механизм мартенситного превращения.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Свойства мартенсита.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Особенности мартенситного превращения, отличающие его от других пр</w:t>
      </w:r>
      <w:r w:rsidRPr="003A442D">
        <w:t>е</w:t>
      </w:r>
      <w:r w:rsidRPr="003A442D">
        <w:t>вращений в сталях.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Остаточный аустенит, природа его образования. Стабилизация ост</w:t>
      </w:r>
      <w:r w:rsidRPr="003A442D">
        <w:t>а</w:t>
      </w:r>
      <w:r w:rsidRPr="003A442D">
        <w:t>точного аустенита.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Механизм и кинетика промежуточного (</w:t>
      </w:r>
      <w:proofErr w:type="spellStart"/>
      <w:r w:rsidRPr="003A442D">
        <w:t>бейнитного</w:t>
      </w:r>
      <w:proofErr w:type="spellEnd"/>
      <w:r w:rsidRPr="003A442D">
        <w:t>) превращения в ст</w:t>
      </w:r>
      <w:r w:rsidRPr="003A442D">
        <w:t>а</w:t>
      </w:r>
      <w:r w:rsidRPr="003A442D">
        <w:t>лях.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Сущность термообработки как технологического способа </w:t>
      </w:r>
      <w:bookmarkStart w:id="0" w:name="_GoBack"/>
      <w:bookmarkEnd w:id="0"/>
      <w:r w:rsidRPr="003A442D">
        <w:t>изменения   свой</w:t>
      </w:r>
      <w:proofErr w:type="gramStart"/>
      <w:r w:rsidRPr="003A442D">
        <w:t>ств спл</w:t>
      </w:r>
      <w:proofErr w:type="gramEnd"/>
      <w:r w:rsidRPr="003A442D">
        <w:t>авов.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Роль и значимость термообработки для повышения качества сварн</w:t>
      </w:r>
      <w:r w:rsidRPr="003A442D">
        <w:t>о</w:t>
      </w:r>
      <w:r w:rsidRPr="003A442D">
        <w:t>го шва.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Связь между видами термообработки и диаграммой состо</w:t>
      </w:r>
      <w:r w:rsidRPr="003A442D">
        <w:t>я</w:t>
      </w:r>
      <w:r w:rsidRPr="003A442D">
        <w:t>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параметры технологии термообработки, графическое изображ</w:t>
      </w:r>
      <w:r w:rsidRPr="003A442D">
        <w:t>е</w:t>
      </w:r>
      <w:r w:rsidRPr="003A442D">
        <w:t>ние технологического процесса.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Назначение отжига, виды отжига.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гомогенизирующего отжига.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Технология </w:t>
      </w:r>
      <w:proofErr w:type="spellStart"/>
      <w:r w:rsidRPr="003A442D">
        <w:t>рекристаллизационного</w:t>
      </w:r>
      <w:proofErr w:type="spellEnd"/>
      <w:r w:rsidRPr="003A442D">
        <w:t xml:space="preserve"> отжига.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отжига для снятия остаточных напряжений. Р</w:t>
      </w:r>
      <w:r w:rsidRPr="003A442D">
        <w:t>е</w:t>
      </w:r>
      <w:r w:rsidRPr="003A442D">
        <w:t>лаксация.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отжига стального литья.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отжига горячедеформированной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Особенности отжига </w:t>
      </w:r>
      <w:proofErr w:type="spellStart"/>
      <w:r w:rsidRPr="003A442D">
        <w:t>флокеночувствительных</w:t>
      </w:r>
      <w:proofErr w:type="spellEnd"/>
      <w:r w:rsidRPr="003A442D">
        <w:t xml:space="preserve"> сталей.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Изотермический отжиг.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Отжиг сварных конструкций.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Нормализация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Экономическая целесообразность нормализации.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Дефекты, возникающие при отжиге и нормализации, меры их устр</w:t>
      </w:r>
      <w:r w:rsidRPr="003A442D">
        <w:t>а</w:t>
      </w:r>
      <w:r w:rsidRPr="003A442D">
        <w:t>нения.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lastRenderedPageBreak/>
        <w:t>Закалка стали, назначение, особенности технологии.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Выбор температуры нагрева для закалки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Способы нагрева заготовок при закалке.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Выбор скорости охлаждения при закалке. Понятие об идеальном охладит</w:t>
      </w:r>
      <w:r w:rsidRPr="003A442D">
        <w:t>е</w:t>
      </w:r>
      <w:r w:rsidRPr="003A442D">
        <w:t>ле.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Критическая скорость закалки. Факторы, влияющие на ее в</w:t>
      </w:r>
      <w:r w:rsidRPr="003A442D">
        <w:t>е</w:t>
      </w:r>
      <w:r w:rsidRPr="003A442D">
        <w:t>личину.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Закаливаемость и </w:t>
      </w:r>
      <w:proofErr w:type="spellStart"/>
      <w:r w:rsidRPr="003A442D">
        <w:t>прокаливаемость</w:t>
      </w:r>
      <w:proofErr w:type="spellEnd"/>
      <w:r w:rsidRPr="003A442D">
        <w:t xml:space="preserve">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Характеристика основных закалочных сред.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Влияние </w:t>
      </w:r>
      <w:proofErr w:type="spellStart"/>
      <w:r w:rsidRPr="003A442D">
        <w:t>прокаливаемости</w:t>
      </w:r>
      <w:proofErr w:type="spellEnd"/>
      <w:r w:rsidRPr="003A442D">
        <w:t xml:space="preserve"> на конструкционную прочность закале</w:t>
      </w:r>
      <w:r w:rsidRPr="003A442D">
        <w:t>н</w:t>
      </w:r>
      <w:r w:rsidRPr="003A442D">
        <w:t xml:space="preserve">ной и </w:t>
      </w:r>
      <w:proofErr w:type="spellStart"/>
      <w:r w:rsidRPr="003A442D">
        <w:t>высокоотпущенной</w:t>
      </w:r>
      <w:proofErr w:type="spellEnd"/>
      <w:r w:rsidRPr="003A442D">
        <w:t xml:space="preserve">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закалки в одном охладителе. Закалка в двух средах. Изотерм</w:t>
      </w:r>
      <w:r w:rsidRPr="003A442D">
        <w:t>и</w:t>
      </w:r>
      <w:r w:rsidRPr="003A442D">
        <w:t>ческая закалка. Ступенчатая закалка.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Технологическая сущность отпуска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Виды отпуска, технология и назначение.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Физическая сущность первого превращения при отпуске.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Физическая сущность второго превращения при отпуске.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Физическая сущность третьего превращения при отпуске.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Физическая сущность четвертого превращения при отпуске.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отпуска на механические свойства закаленной ст</w:t>
      </w:r>
      <w:r w:rsidRPr="003A442D">
        <w:t>а</w:t>
      </w:r>
      <w:r w:rsidRPr="003A442D">
        <w:t>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Отпускная хрупкость </w:t>
      </w:r>
      <w:r w:rsidRPr="003A442D">
        <w:rPr>
          <w:lang w:val="en-US"/>
        </w:rPr>
        <w:t>I</w:t>
      </w:r>
      <w:r w:rsidRPr="003A442D">
        <w:t xml:space="preserve"> и </w:t>
      </w:r>
      <w:r w:rsidRPr="003A442D">
        <w:rPr>
          <w:lang w:val="en-US"/>
        </w:rPr>
        <w:t>II</w:t>
      </w:r>
      <w:r w:rsidRPr="003A442D">
        <w:t xml:space="preserve"> рода.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Поверхностное упрочнение стали. Назначение и методы.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Сущность и назначение поверхностной закалки, особенности прим</w:t>
      </w:r>
      <w:r w:rsidRPr="003A442D">
        <w:t>е</w:t>
      </w:r>
      <w:r w:rsidRPr="003A442D">
        <w:t>няемых сталей.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Поверхностная закалка с нагрева индукционным способом.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Способы индукционной закалки.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Достоинства и недостатки поверхностной закалки с индукционного нагр</w:t>
      </w:r>
      <w:r w:rsidRPr="003A442D">
        <w:t>е</w:t>
      </w:r>
      <w:r w:rsidRPr="003A442D">
        <w:t>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Поверхностная закалка с нагрева газокислородным пламенем.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Особенности поверхностной закалки с нагрева в свинцовых ваннах и лаз</w:t>
      </w:r>
      <w:r w:rsidRPr="003A442D">
        <w:t>е</w:t>
      </w:r>
      <w:r w:rsidRPr="003A442D">
        <w:t>ром.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Основные физические процессы, происходящие при химико-термической обработке.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цементации в твердом карбюризаторе</w:t>
      </w:r>
      <w:proofErr w:type="gramStart"/>
      <w:r w:rsidRPr="003A442D">
        <w:t>..</w:t>
      </w:r>
      <w:proofErr w:type="gramEnd"/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газовой цементации.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Термическая обработка </w:t>
      </w:r>
      <w:proofErr w:type="spellStart"/>
      <w:r w:rsidRPr="003A442D">
        <w:t>цементованных</w:t>
      </w:r>
      <w:proofErr w:type="spellEnd"/>
      <w:r w:rsidRPr="003A442D">
        <w:t xml:space="preserve"> изделий.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Технология азотирования, особенности сталей для азотир</w:t>
      </w:r>
      <w:r w:rsidRPr="003A442D">
        <w:t>о</w:t>
      </w:r>
      <w:r w:rsidRPr="003A442D">
        <w:t xml:space="preserve">вания. 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Способы контроля глубины цементации и азотирования.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Сущность цианирования.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Технология </w:t>
      </w:r>
      <w:proofErr w:type="spellStart"/>
      <w:r w:rsidRPr="003A442D">
        <w:t>нитроцементации</w:t>
      </w:r>
      <w:proofErr w:type="spellEnd"/>
      <w:r w:rsidRPr="003A442D">
        <w:t>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Легированные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Взаимодействие легирующих элементов с железом.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Взаимодействие легирующих элементов с углеродом.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Нержавеющие стали. Межкристаллитная коррозия.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Жаропрочные и жаростойкие стали.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Классификация легированных сталей.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lastRenderedPageBreak/>
        <w:t>Маркировка легированных сталей.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Легированные стали сварочного производства.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Почему не все марки сталей применяются для сварных ко</w:t>
      </w:r>
      <w:r w:rsidRPr="003A442D">
        <w:t>н</w:t>
      </w:r>
      <w:r w:rsidRPr="003A442D">
        <w:t>струкций?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углерода.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кремния.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фосфора.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серы.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кислорода, водорода и азота.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марганца.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меди.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алюминия.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свариваемость: влияние азота в химически связанном состоянии с алюм</w:t>
      </w:r>
      <w:r w:rsidRPr="003A442D">
        <w:t>и</w:t>
      </w:r>
      <w:r w:rsidRPr="003A442D">
        <w:t>нием, ванадием, титаном и ниобием (нитридов).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Влияние различных компонентов стали на ее свойства и свар</w:t>
      </w:r>
      <w:r w:rsidRPr="003A442D">
        <w:t>и</w:t>
      </w:r>
      <w:r w:rsidRPr="003A442D">
        <w:t>ваемость: влияние никеля.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Что понимается под свариваемостью сталей?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Назовите основные критерии оценки сталей на сварива</w:t>
      </w:r>
      <w:r w:rsidRPr="003A442D">
        <w:t>е</w:t>
      </w:r>
      <w:r w:rsidRPr="003A442D">
        <w:t>мость.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 чем особенности сварки углеродистых и легированных ст</w:t>
      </w:r>
      <w:r w:rsidRPr="003A442D">
        <w:t>а</w:t>
      </w:r>
      <w:r w:rsidRPr="003A442D">
        <w:t>лей?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Термическая обработка сварных соединений из низкоуглеродистых ст</w:t>
      </w:r>
      <w:r w:rsidRPr="003A442D">
        <w:t>а</w:t>
      </w:r>
      <w:r w:rsidRPr="003A442D">
        <w:t>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Термическая обработка сварных соединений из низколегированных ст</w:t>
      </w:r>
      <w:r w:rsidRPr="003A442D">
        <w:t>а</w:t>
      </w:r>
      <w:r w:rsidRPr="003A442D">
        <w:t>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Термическая обработка сварных соединений из высоколегированных ст</w:t>
      </w:r>
      <w:r w:rsidRPr="003A442D">
        <w:t>а</w:t>
      </w:r>
      <w:r w:rsidRPr="003A442D">
        <w:t>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Критерии выбора режима термической обработки сварных соедин</w:t>
      </w:r>
      <w:r w:rsidRPr="003A442D">
        <w:t>е</w:t>
      </w:r>
      <w:r w:rsidRPr="003A442D">
        <w:t>ний.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 xml:space="preserve">Строение сварного шва и </w:t>
      </w:r>
      <w:proofErr w:type="spellStart"/>
      <w:r w:rsidRPr="003A442D">
        <w:t>околошовной</w:t>
      </w:r>
      <w:proofErr w:type="spellEnd"/>
      <w:r w:rsidRPr="003A442D">
        <w:t xml:space="preserve"> зоны.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Чем характеризуется структура зоны перегрева?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Чем характеризуется структура зоны нормализации?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Чем характеризуется структура зоны неполной перекристалл</w:t>
      </w:r>
      <w:r w:rsidRPr="003A442D">
        <w:t>и</w:t>
      </w:r>
      <w:r w:rsidRPr="003A442D">
        <w:t>зации?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Чем характеризуется структура зоны сплавления?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Чем характеризуется структура участка рекристаллизации?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 какой зоне обычно происходят усталостные разрушения?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Виды чугунов, их структура, свойства, применение.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lastRenderedPageBreak/>
        <w:t xml:space="preserve">Маркировка чугунов. 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 чем трудности сварки чугуна?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Какие чугуны не поддаются сварке?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Перечислите все способы сварки чугуна.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Цветные металлы и сплавы.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Сплавы на основе меди.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Сплавы на основе свинца.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Классификация сплавов на основе алюминия.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Литейные алюминиевые сплавы.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Деформируемые сплавы на основе алюминия. Теория стар</w:t>
      </w:r>
      <w:r w:rsidRPr="003A442D">
        <w:t>е</w:t>
      </w:r>
      <w:r w:rsidRPr="003A442D">
        <w:t>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В чем трудности сварки алюминия?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Перечислите способы сварки алюминия.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Антифрикционные сплавы; требования, предъявляемые к ним.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Сплавы на основе титана.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Сплавы на основе магния.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Твердые сплавы.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Сущность и условия пайки металлов.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Припои для пайки. Требования к припоям.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Пайка с нагревом ТВЧ.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Способы пайки твердосплавного инструмента.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Область применения пайки в промышленности и показатели прочн</w:t>
      </w:r>
      <w:r w:rsidRPr="003A442D">
        <w:t>о</w:t>
      </w:r>
      <w:r w:rsidRPr="003A442D">
        <w:t>сти.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Наплавки и наплавочные материалы.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Способы наплавки деталей.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Перечислите области применения наплавки.</w:t>
      </w:r>
    </w:p>
    <w:p w:rsidR="009506DB" w:rsidRPr="003A442D" w:rsidRDefault="009506DB" w:rsidP="009506DB">
      <w:pPr>
        <w:pStyle w:val="a4"/>
        <w:numPr>
          <w:ilvl w:val="0"/>
          <w:numId w:val="1"/>
        </w:numPr>
      </w:pPr>
      <w:r w:rsidRPr="003A442D">
        <w:t>Для чего нужна вибрация электрода при вибродуговой напла</w:t>
      </w:r>
      <w:r w:rsidRPr="003A442D">
        <w:t>в</w:t>
      </w:r>
      <w:r w:rsidRPr="003A442D">
        <w:t>ке?</w:t>
      </w:r>
    </w:p>
    <w:p w:rsidR="008C6ADF" w:rsidRDefault="008C6ADF"/>
    <w:sectPr w:rsidR="008C6ADF" w:rsidSect="00557F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5198"/>
    <w:multiLevelType w:val="hybridMultilevel"/>
    <w:tmpl w:val="19449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10"/>
    <w:rsid w:val="00056C10"/>
    <w:rsid w:val="008C6ADF"/>
    <w:rsid w:val="009506DB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233A"/>
    <w:pPr>
      <w:spacing w:before="100" w:beforeAutospacing="1" w:after="100" w:afterAutospacing="1"/>
    </w:pPr>
    <w:rPr>
      <w:color w:val="000000"/>
    </w:rPr>
  </w:style>
  <w:style w:type="paragraph" w:styleId="a4">
    <w:name w:val="Body Text"/>
    <w:basedOn w:val="a"/>
    <w:link w:val="a5"/>
    <w:rsid w:val="009506DB"/>
    <w:pPr>
      <w:tabs>
        <w:tab w:val="left" w:pos="567"/>
      </w:tabs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9506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F233A"/>
    <w:pPr>
      <w:spacing w:before="100" w:beforeAutospacing="1" w:after="100" w:afterAutospacing="1"/>
    </w:pPr>
    <w:rPr>
      <w:color w:val="000000"/>
    </w:rPr>
  </w:style>
  <w:style w:type="paragraph" w:styleId="a4">
    <w:name w:val="Body Text"/>
    <w:basedOn w:val="a"/>
    <w:link w:val="a5"/>
    <w:rsid w:val="009506DB"/>
    <w:pPr>
      <w:tabs>
        <w:tab w:val="left" w:pos="567"/>
      </w:tabs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9506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1311</Words>
  <Characters>7478</Characters>
  <Application>Microsoft Office Word</Application>
  <DocSecurity>0</DocSecurity>
  <Lines>62</Lines>
  <Paragraphs>17</Paragraphs>
  <ScaleCrop>false</ScaleCrop>
  <Company>dsea</Company>
  <LinksUpToDate>false</LinksUpToDate>
  <CharactersWithSpaces>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3</cp:revision>
  <dcterms:created xsi:type="dcterms:W3CDTF">2012-04-03T11:51:00Z</dcterms:created>
  <dcterms:modified xsi:type="dcterms:W3CDTF">2012-04-04T05:04:00Z</dcterms:modified>
</cp:coreProperties>
</file>