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45" w:rsidRPr="0039143F" w:rsidRDefault="00270345" w:rsidP="00270345">
      <w:pPr>
        <w:pStyle w:val="3"/>
        <w:spacing w:line="216" w:lineRule="auto"/>
        <w:ind w:firstLine="0"/>
        <w:rPr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 w:rsidRPr="0039143F">
        <w:rPr>
          <w:noProof/>
          <w:sz w:val="24"/>
          <w:szCs w:val="24"/>
          <w:lang w:val="ru-RU"/>
        </w:rPr>
        <w:t>0</w:t>
      </w:r>
    </w:p>
    <w:p w:rsidR="00270345" w:rsidRDefault="00270345" w:rsidP="00270345">
      <w:pPr>
        <w:jc w:val="center"/>
        <w:rPr>
          <w:smallCaps/>
          <w:spacing w:val="40"/>
          <w:sz w:val="24"/>
          <w:szCs w:val="24"/>
        </w:rPr>
      </w:pPr>
      <w:r w:rsidRPr="00284807">
        <w:rPr>
          <w:smallCaps/>
          <w:spacing w:val="40"/>
          <w:sz w:val="24"/>
          <w:szCs w:val="24"/>
        </w:rPr>
        <w:t>Модуль 2</w:t>
      </w:r>
    </w:p>
    <w:p w:rsidR="00270345" w:rsidRDefault="00270345" w:rsidP="00270345">
      <w:pPr>
        <w:jc w:val="center"/>
        <w:rPr>
          <w:smallCaps/>
          <w:spacing w:val="40"/>
          <w:sz w:val="24"/>
          <w:szCs w:val="24"/>
        </w:rPr>
      </w:pPr>
    </w:p>
    <w:p w:rsidR="00270345" w:rsidRPr="00AB75B3" w:rsidRDefault="00270345" w:rsidP="00270345">
      <w:pPr>
        <w:pStyle w:val="a3"/>
        <w:spacing w:line="240" w:lineRule="auto"/>
        <w:ind w:right="283" w:firstLine="709"/>
        <w:rPr>
          <w:noProof/>
          <w:sz w:val="28"/>
          <w:szCs w:val="28"/>
          <w:lang w:val="ru-RU"/>
        </w:rPr>
      </w:pPr>
      <w:r w:rsidRPr="00AB75B3">
        <w:rPr>
          <w:sz w:val="28"/>
          <w:szCs w:val="28"/>
          <w:lang w:val="ru-RU"/>
        </w:rPr>
        <w:t>1</w:t>
      </w:r>
      <w:proofErr w:type="gramStart"/>
      <w:r w:rsidRPr="00AB75B3">
        <w:rPr>
          <w:sz w:val="28"/>
          <w:szCs w:val="28"/>
          <w:lang w:val="ru-RU"/>
        </w:rPr>
        <w:t xml:space="preserve"> </w:t>
      </w:r>
      <w:r w:rsidRPr="00AB75B3">
        <w:rPr>
          <w:noProof/>
          <w:sz w:val="28"/>
          <w:szCs w:val="28"/>
          <w:lang w:val="ru-RU"/>
        </w:rPr>
        <w:t>Н</w:t>
      </w:r>
      <w:proofErr w:type="gramEnd"/>
      <w:r w:rsidRPr="00AB75B3">
        <w:rPr>
          <w:noProof/>
          <w:sz w:val="28"/>
          <w:szCs w:val="28"/>
          <w:lang w:val="ru-RU"/>
        </w:rPr>
        <w:t>азначить поля допусков составляющих звеньев на основе расчетов размерной цепи, обеспечивающей точность замыкающего звена</w:t>
      </w:r>
      <w:r>
        <w:rPr>
          <w:noProof/>
          <w:sz w:val="28"/>
          <w:szCs w:val="28"/>
          <w:lang w:val="ru-RU"/>
        </w:rPr>
        <w:t xml:space="preserve"> </w:t>
      </w:r>
      <w:r w:rsidRPr="00AB75B3">
        <w:rPr>
          <w:position w:val="-10"/>
          <w:sz w:val="28"/>
          <w:szCs w:val="28"/>
          <w:lang w:val="ru-RU"/>
        </w:rPr>
        <w:object w:dxaOrig="3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22.5pt" o:ole="">
            <v:imagedata r:id="rId4" o:title=""/>
          </v:shape>
          <o:OLEObject Type="Embed" ProgID="Equation.3" ShapeID="_x0000_i1025" DrawAspect="Content" ObjectID="_1412357770" r:id="rId5"/>
        </w:object>
      </w:r>
      <w:r>
        <w:rPr>
          <w:sz w:val="28"/>
          <w:szCs w:val="28"/>
          <w:lang w:val="ru-RU"/>
        </w:rPr>
        <w:t xml:space="preserve">  </w:t>
      </w:r>
      <w:r w:rsidRPr="00AB75B3">
        <w:rPr>
          <w:noProof/>
          <w:sz w:val="28"/>
          <w:szCs w:val="28"/>
          <w:lang w:val="ru-RU"/>
        </w:rPr>
        <w:t>по принципу полной взаимозаменяемости</w:t>
      </w:r>
      <w:r>
        <w:rPr>
          <w:noProof/>
          <w:sz w:val="28"/>
          <w:szCs w:val="28"/>
          <w:lang w:val="ru-RU"/>
        </w:rPr>
        <w:t xml:space="preserve">, т.е., по </w:t>
      </w:r>
      <w:r w:rsidRPr="00AB75B3">
        <w:rPr>
          <w:noProof/>
          <w:sz w:val="28"/>
          <w:szCs w:val="28"/>
          <w:lang w:val="ru-RU"/>
        </w:rPr>
        <w:t>метод</w:t>
      </w:r>
      <w:r>
        <w:rPr>
          <w:noProof/>
          <w:sz w:val="28"/>
          <w:szCs w:val="28"/>
          <w:lang w:val="ru-RU"/>
        </w:rPr>
        <w:t>у максимума-минимума.</w:t>
      </w:r>
    </w:p>
    <w:p w:rsidR="00270345" w:rsidRDefault="00270345" w:rsidP="00270345">
      <w:pPr>
        <w:pStyle w:val="a3"/>
        <w:spacing w:line="240" w:lineRule="auto"/>
        <w:ind w:right="283" w:firstLine="709"/>
        <w:rPr>
          <w:noProof/>
          <w:sz w:val="28"/>
          <w:szCs w:val="28"/>
          <w:lang w:val="ru-RU"/>
        </w:rPr>
      </w:pPr>
      <w:r w:rsidRPr="00AB75B3">
        <w:rPr>
          <w:noProof/>
          <w:sz w:val="28"/>
          <w:szCs w:val="28"/>
          <w:lang w:val="ru-RU"/>
        </w:rPr>
        <w:t>Квалитеты размеров при этом назначить с учетом коэффициента точности</w:t>
      </w:r>
      <w:r w:rsidRPr="00AB75B3">
        <w:rPr>
          <w:i/>
          <w:noProof/>
          <w:sz w:val="28"/>
          <w:szCs w:val="28"/>
          <w:lang w:val="ru-RU"/>
        </w:rPr>
        <w:t xml:space="preserve"> </w:t>
      </w:r>
      <w:r w:rsidRPr="00AB75B3">
        <w:rPr>
          <w:i/>
          <w:noProof/>
          <w:sz w:val="28"/>
          <w:szCs w:val="28"/>
          <w:lang w:val="en-US"/>
        </w:rPr>
        <w:t>k</w:t>
      </w:r>
      <w:r w:rsidRPr="00AB75B3">
        <w:rPr>
          <w:noProof/>
          <w:sz w:val="28"/>
          <w:szCs w:val="28"/>
          <w:lang w:val="ru-RU"/>
        </w:rPr>
        <w:t xml:space="preserve"> и единиц точности </w:t>
      </w:r>
      <w:r w:rsidRPr="00AB75B3">
        <w:rPr>
          <w:i/>
          <w:noProof/>
          <w:sz w:val="28"/>
          <w:szCs w:val="28"/>
          <w:lang w:val="en-US"/>
        </w:rPr>
        <w:t>i</w:t>
      </w:r>
      <w:r w:rsidRPr="00AB75B3">
        <w:rPr>
          <w:noProof/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  <w:lang w:val="ru-RU"/>
        </w:rPr>
        <w:t xml:space="preserve">по ГОСТ 25346-89, а также сообразуясь с технологическими особенностями получения при обработке наружных размеров, внутренних размеров, размеров ступенек вала. </w:t>
      </w:r>
    </w:p>
    <w:p w:rsidR="00270345" w:rsidRDefault="00270345" w:rsidP="00270345">
      <w:pPr>
        <w:pStyle w:val="a3"/>
        <w:spacing w:line="240" w:lineRule="auto"/>
        <w:ind w:right="283" w:firstLine="709"/>
        <w:rPr>
          <w:noProof/>
          <w:sz w:val="28"/>
          <w:szCs w:val="28"/>
          <w:vertAlign w:val="subscript"/>
          <w:lang w:val="ru-RU"/>
        </w:rPr>
      </w:pPr>
      <w:r>
        <w:rPr>
          <w:noProof/>
          <w:sz w:val="28"/>
          <w:szCs w:val="28"/>
          <w:lang w:val="ru-RU"/>
        </w:rPr>
        <w:t>При расчетах в качестве компенсирующего (зависимого)  размера принять размер А</w:t>
      </w:r>
      <w:r w:rsidRPr="00A953D1">
        <w:rPr>
          <w:noProof/>
          <w:sz w:val="28"/>
          <w:szCs w:val="28"/>
          <w:vertAlign w:val="subscript"/>
          <w:lang w:val="ru-RU"/>
        </w:rPr>
        <w:t>1</w:t>
      </w:r>
    </w:p>
    <w:p w:rsidR="00270345" w:rsidRDefault="00270345" w:rsidP="00270345">
      <w:pPr>
        <w:pStyle w:val="a3"/>
        <w:spacing w:line="216" w:lineRule="auto"/>
        <w:ind w:firstLine="709"/>
        <w:rPr>
          <w:noProof/>
          <w:szCs w:val="24"/>
          <w:lang w:val="ru-RU"/>
        </w:rPr>
      </w:pPr>
    </w:p>
    <w:p w:rsidR="00270345" w:rsidRPr="00284807" w:rsidRDefault="00F43837" w:rsidP="00270345">
      <w:pPr>
        <w:pStyle w:val="a3"/>
        <w:spacing w:line="216" w:lineRule="auto"/>
        <w:ind w:firstLine="709"/>
        <w:rPr>
          <w:szCs w:val="24"/>
          <w:lang w:val="ru-RU"/>
        </w:rPr>
      </w:pPr>
      <w:r>
        <w:rPr>
          <w:noProof/>
          <w:szCs w:val="24"/>
          <w:lang w:val="ru-RU"/>
        </w:rPr>
        <w:pict>
          <v:group id="_x0000_s1110" style="position:absolute;left:0;text-align:left;margin-left:1.85pt;margin-top:4.25pt;width:341.55pt;height:165pt;z-index:251659264" coordorigin="2043,3310" coordsize="8100,4664">
            <v:group id="_x0000_s1111" style="position:absolute;left:2043;top:3310;width:8100;height:4503;mso-position-horizontal:center" coordorigin="1491,3294" coordsize="8100,4503">
              <v:line id="_x0000_s1112" style="position:absolute;flip:y" from="2034,4194" to="2034,4734" strokeweight="1.5pt"/>
              <v:group id="_x0000_s1113" style="position:absolute;left:1491;top:3294;width:8100;height:4503" coordorigin="1491,3294" coordsize="8100,4503">
                <v:group id="_x0000_s1114" style="position:absolute;left:1491;top:3294;width:8100;height:2880" coordorigin="1491,3294" coordsize="8100,2880">
                  <v:line id="_x0000_s1115" style="position:absolute" from="1491,4734" to="9591,4734" strokeweight="1.25pt">
                    <v:stroke dashstyle="longDashDot"/>
                  </v:line>
                  <v:line id="_x0000_s1116" style="position:absolute;flip:y" from="2034,4734" to="2034,5274" strokeweight="1.5pt"/>
                  <v:line id="_x0000_s1117" style="position:absolute;flip:y" from="8874,4194" to="8874,4734" strokeweight="1.5pt"/>
                  <v:line id="_x0000_s1118" style="position:absolute;flip:y" from="8874,4734" to="8874,5274" strokeweight="1.5pt"/>
                  <v:line id="_x0000_s1119" style="position:absolute" from="7434,3294" to="7434,4734" strokeweight="1.5pt"/>
                  <v:line id="_x0000_s1120" style="position:absolute" from="7434,4734" to="7434,6174" strokeweight="1.5pt"/>
                  <v:line id="_x0000_s1121" style="position:absolute" from="5274,3294" to="5274,4734" strokeweight="1.5pt"/>
                  <v:line id="_x0000_s1122" style="position:absolute" from="5274,4734" to="5274,6174" strokeweight="1.5pt"/>
                  <v:line id="_x0000_s1123" style="position:absolute" from="3294,3834" to="3294,4734" strokeweight="1.5pt"/>
                  <v:line id="_x0000_s1124" style="position:absolute" from="3294,4734" to="3294,5634" strokeweight="1.5pt"/>
                  <v:line id="_x0000_s1125" style="position:absolute" from="5274,6174" to="7434,6174" strokeweight="1.5pt"/>
                  <v:line id="_x0000_s1126" style="position:absolute" from="5274,3294" to="7434,3294" strokeweight="1.5pt"/>
                  <v:line id="_x0000_s1127" style="position:absolute" from="3294,5634" to="5274,5634" strokeweight="1.5pt"/>
                  <v:line id="_x0000_s1128" style="position:absolute" from="3294,3834" to="5274,3834" strokeweight="1.5pt"/>
                  <v:line id="_x0000_s1129" style="position:absolute" from="2034,5274" to="3294,5274" strokeweight="1.5pt"/>
                  <v:line id="_x0000_s1130" style="position:absolute" from="2034,4194" to="3294,4194" strokeweight="1.5pt"/>
                  <v:line id="_x0000_s1131" style="position:absolute" from="7434,5274" to="8874,5274" strokeweight="1.5pt"/>
                  <v:line id="_x0000_s1132" style="position:absolute" from="7434,4194" to="8874,4194" strokeweight="1.5pt"/>
                </v:group>
                <v:line id="_x0000_s1133" style="position:absolute" from="2034,5274" to="2034,7794"/>
                <v:line id="_x0000_s1134" style="position:absolute" from="8874,5274" to="8874,7794"/>
                <v:line id="_x0000_s1135" style="position:absolute" from="3294,5634" to="3294,6894"/>
                <v:line id="_x0000_s1136" style="position:absolute" from="5274,5634" to="5274,6894"/>
                <v:line id="_x0000_s1137" style="position:absolute" from="7434,5634" to="7434,6894"/>
                <v:line id="_x0000_s1138" style="position:absolute" from="2034,7797" to="8874,7797" strokeweight="1.25pt">
                  <v:stroke startarrow="classic" startarrowlength="long" endarrow="classic" endarrowlength="long"/>
                </v:line>
                <v:line id="_x0000_s1139" style="position:absolute" from="2034,6714" to="3294,6714" strokeweight="1.25pt">
                  <v:stroke startarrow="classic" startarrowlength="long" endarrow="classic" endarrowlength="long"/>
                </v:line>
                <v:line id="_x0000_s1140" style="position:absolute" from="3294,6714" to="5274,6714" strokeweight="1.25pt">
                  <v:stroke startarrow="classic" startarrowlength="long" endarrow="classic" endarrowlength="long"/>
                </v:line>
                <v:line id="_x0000_s1141" style="position:absolute" from="5274,6714" to="7434,6714" strokeweight="1.25pt">
                  <v:stroke startarrow="classic" startarrowlength="long" endarrow="classic" endarrowlength="long"/>
                </v:line>
                <v:line id="_x0000_s1142" style="position:absolute" from="7434,6714" to="8874,6714" strokeweight="1.25pt">
                  <v:stroke startarrow="classic" startarrowlength="long" endarrow="classic" endarrowlength="long"/>
                </v:line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3" type="#_x0000_t202" style="position:absolute;left:5634;top:7254;width:720;height:720" filled="f" stroked="f">
              <v:textbox>
                <w:txbxContent>
                  <w:p w:rsidR="0039143F" w:rsidRDefault="0039143F" w:rsidP="0039143F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proofErr w:type="gramStart"/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shape id="_x0000_s1144" type="#_x0000_t202" style="position:absolute;left:6534;top:6174;width:720;height:720" filled="f" stroked="f">
              <v:textbox>
                <w:txbxContent>
                  <w:p w:rsidR="0039143F" w:rsidRDefault="0039143F" w:rsidP="0039143F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proofErr w:type="gramStart"/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4</w:t>
                    </w:r>
                    <w:proofErr w:type="gramEnd"/>
                  </w:p>
                </w:txbxContent>
              </v:textbox>
            </v:shape>
            <v:shape id="_x0000_s1145" type="#_x0000_t202" style="position:absolute;left:8334;top:6174;width:720;height:720" filled="f" stroked="f">
              <v:textbox>
                <w:txbxContent>
                  <w:p w:rsidR="0039143F" w:rsidRDefault="0039143F" w:rsidP="0039143F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Δ</w:t>
                    </w:r>
                  </w:p>
                </w:txbxContent>
              </v:textbox>
            </v:shape>
            <v:shape id="_x0000_s1146" type="#_x0000_t202" style="position:absolute;left:4554;top:6174;width:720;height:720" filled="f" stroked="f">
              <v:textbox>
                <w:txbxContent>
                  <w:p w:rsidR="0039143F" w:rsidRDefault="0039143F" w:rsidP="0039143F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147" type="#_x0000_t202" style="position:absolute;left:2934;top:6174;width:720;height:720" filled="f" stroked="f">
              <v:textbox>
                <w:txbxContent>
                  <w:p w:rsidR="0039143F" w:rsidRDefault="0039143F" w:rsidP="0039143F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proofErr w:type="gramStart"/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shape>
          </v:group>
        </w:pict>
      </w:r>
    </w:p>
    <w:tbl>
      <w:tblPr>
        <w:tblW w:w="0" w:type="auto"/>
        <w:tblLook w:val="01E0"/>
      </w:tblPr>
      <w:tblGrid>
        <w:gridCol w:w="4570"/>
        <w:gridCol w:w="4717"/>
      </w:tblGrid>
      <w:tr w:rsidR="00270345" w:rsidRPr="00F46D68" w:rsidTr="00A96D7C">
        <w:tc>
          <w:tcPr>
            <w:tcW w:w="5494" w:type="dxa"/>
          </w:tcPr>
          <w:p w:rsidR="00270345" w:rsidRPr="00F46D68" w:rsidRDefault="00270345" w:rsidP="00A96D7C">
            <w:pPr>
              <w:pStyle w:val="a3"/>
              <w:spacing w:line="216" w:lineRule="auto"/>
              <w:ind w:firstLine="0"/>
              <w:jc w:val="center"/>
              <w:rPr>
                <w:szCs w:val="24"/>
                <w:lang w:val="ru-RU"/>
              </w:rPr>
            </w:pPr>
          </w:p>
        </w:tc>
        <w:tc>
          <w:tcPr>
            <w:tcW w:w="5495" w:type="dxa"/>
          </w:tcPr>
          <w:p w:rsidR="00270345" w:rsidRPr="00F46D68" w:rsidRDefault="0039143F" w:rsidP="00A96D7C">
            <w:pPr>
              <w:pStyle w:val="a3"/>
              <w:spacing w:line="216" w:lineRule="auto"/>
              <w:ind w:firstLine="0"/>
              <w:rPr>
                <w:szCs w:val="24"/>
                <w:lang w:val="ru-RU"/>
              </w:rPr>
            </w:pPr>
            <w:r w:rsidRPr="0039143F">
              <w:rPr>
                <w:position w:val="-12"/>
                <w:szCs w:val="24"/>
                <w:lang w:val="ru-RU"/>
              </w:rPr>
              <w:t xml:space="preserve">                                              </w:t>
            </w:r>
            <w:r>
              <w:rPr>
                <w:i/>
                <w:iCs/>
                <w:sz w:val="28"/>
              </w:rPr>
              <w:t>А</w:t>
            </w:r>
            <w:r>
              <w:rPr>
                <w:sz w:val="28"/>
                <w:vertAlign w:val="subscript"/>
              </w:rPr>
              <w:sym w:font="Symbol" w:char="F044"/>
            </w:r>
            <w:r>
              <w:rPr>
                <w:sz w:val="28"/>
              </w:rPr>
              <w:t>=67(</w:t>
            </w:r>
            <w:r w:rsidRPr="00F43837">
              <w:rPr>
                <w:position w:val="-12"/>
                <w:sz w:val="28"/>
              </w:rPr>
              <w:object w:dxaOrig="540" w:dyaOrig="440">
                <v:shape id="_x0000_i1026" type="#_x0000_t75" style="width:27pt;height:21.75pt" o:ole="">
                  <v:imagedata r:id="rId6" o:title=""/>
                </v:shape>
                <o:OLEObject Type="Embed" ProgID="Equation.DSMT4" ShapeID="_x0000_i1026" DrawAspect="Content" ObjectID="_1412357771" r:id="rId7"/>
              </w:object>
            </w:r>
            <w:r>
              <w:rPr>
                <w:sz w:val="28"/>
              </w:rPr>
              <w:t>)</w:t>
            </w:r>
          </w:p>
          <w:p w:rsidR="00270345" w:rsidRPr="00F46D68" w:rsidRDefault="0039143F" w:rsidP="00A96D7C">
            <w:pPr>
              <w:pStyle w:val="a3"/>
              <w:spacing w:line="216" w:lineRule="auto"/>
              <w:ind w:firstLine="0"/>
              <w:rPr>
                <w:szCs w:val="24"/>
                <w:lang w:val="ru-RU"/>
              </w:rPr>
            </w:pPr>
            <w:r w:rsidRPr="0039143F">
              <w:rPr>
                <w:position w:val="-12"/>
                <w:szCs w:val="24"/>
                <w:lang w:val="ru-RU"/>
              </w:rPr>
              <w:t xml:space="preserve">                                               </w:t>
            </w:r>
            <w:r>
              <w:rPr>
                <w:i/>
                <w:iCs/>
                <w:sz w:val="28"/>
              </w:rPr>
              <w:t>А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=45 мм</w:t>
            </w:r>
          </w:p>
          <w:p w:rsidR="00270345" w:rsidRPr="00F46D68" w:rsidRDefault="0039143F" w:rsidP="00A96D7C">
            <w:pPr>
              <w:pStyle w:val="a3"/>
              <w:spacing w:line="216" w:lineRule="auto"/>
              <w:ind w:firstLine="0"/>
              <w:rPr>
                <w:szCs w:val="24"/>
                <w:lang w:val="ru-RU"/>
              </w:rPr>
            </w:pPr>
            <w:r w:rsidRPr="0039143F">
              <w:rPr>
                <w:position w:val="-12"/>
                <w:szCs w:val="24"/>
                <w:lang w:val="ru-RU"/>
              </w:rPr>
              <w:t xml:space="preserve">                                               </w:t>
            </w:r>
            <w:r>
              <w:rPr>
                <w:i/>
                <w:iCs/>
                <w:sz w:val="28"/>
              </w:rPr>
              <w:t>А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=71 мм</w:t>
            </w:r>
          </w:p>
          <w:p w:rsidR="00270345" w:rsidRPr="00D14570" w:rsidRDefault="0039143F" w:rsidP="00A96D7C">
            <w:pPr>
              <w:pStyle w:val="a3"/>
              <w:spacing w:line="216" w:lineRule="auto"/>
              <w:ind w:firstLine="0"/>
              <w:rPr>
                <w:sz w:val="28"/>
                <w:lang w:val="ru-RU"/>
              </w:rPr>
            </w:pPr>
            <w:r w:rsidRPr="0039143F">
              <w:rPr>
                <w:position w:val="-14"/>
                <w:szCs w:val="24"/>
                <w:lang w:val="ru-RU"/>
              </w:rPr>
              <w:t xml:space="preserve">                                               </w:t>
            </w:r>
            <w:r>
              <w:rPr>
                <w:i/>
                <w:iCs/>
                <w:sz w:val="28"/>
              </w:rPr>
              <w:t>А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>=220 мм</w:t>
            </w:r>
          </w:p>
          <w:p w:rsidR="0039143F" w:rsidRPr="00D14570" w:rsidRDefault="0039143F" w:rsidP="00A96D7C">
            <w:pPr>
              <w:pStyle w:val="a3"/>
              <w:spacing w:line="216" w:lineRule="auto"/>
              <w:ind w:firstLine="0"/>
              <w:rPr>
                <w:szCs w:val="24"/>
                <w:lang w:val="ru-RU"/>
              </w:rPr>
            </w:pPr>
            <w:r w:rsidRPr="00D14570">
              <w:rPr>
                <w:i/>
                <w:iCs/>
                <w:sz w:val="28"/>
                <w:lang w:val="ru-RU"/>
              </w:rPr>
              <w:t xml:space="preserve">                                      </w:t>
            </w:r>
            <w:r>
              <w:rPr>
                <w:i/>
                <w:iCs/>
                <w:sz w:val="28"/>
              </w:rPr>
              <w:t>А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</w:rPr>
              <w:t>=40 мм</w:t>
            </w:r>
          </w:p>
        </w:tc>
      </w:tr>
    </w:tbl>
    <w:p w:rsidR="00270345" w:rsidRPr="0039143F" w:rsidRDefault="00270345" w:rsidP="00270345">
      <w:pPr>
        <w:spacing w:line="216" w:lineRule="auto"/>
        <w:jc w:val="center"/>
        <w:rPr>
          <w:sz w:val="28"/>
          <w:szCs w:val="28"/>
        </w:rPr>
      </w:pPr>
    </w:p>
    <w:p w:rsidR="00270345" w:rsidRPr="0039143F" w:rsidRDefault="00270345" w:rsidP="00270345">
      <w:pPr>
        <w:spacing w:line="216" w:lineRule="auto"/>
        <w:jc w:val="center"/>
        <w:rPr>
          <w:sz w:val="28"/>
          <w:szCs w:val="28"/>
        </w:rPr>
      </w:pPr>
    </w:p>
    <w:p w:rsidR="00270345" w:rsidRPr="0039143F" w:rsidRDefault="00270345" w:rsidP="00270345">
      <w:pPr>
        <w:spacing w:line="216" w:lineRule="auto"/>
        <w:jc w:val="center"/>
        <w:rPr>
          <w:sz w:val="28"/>
          <w:szCs w:val="28"/>
        </w:rPr>
      </w:pPr>
    </w:p>
    <w:p w:rsidR="00270345" w:rsidRPr="0039143F" w:rsidRDefault="00270345" w:rsidP="00270345">
      <w:pPr>
        <w:spacing w:line="216" w:lineRule="auto"/>
        <w:jc w:val="center"/>
        <w:rPr>
          <w:sz w:val="28"/>
          <w:szCs w:val="28"/>
        </w:rPr>
      </w:pPr>
    </w:p>
    <w:p w:rsidR="0039143F" w:rsidRPr="0039143F" w:rsidRDefault="0039143F" w:rsidP="00270345">
      <w:pPr>
        <w:spacing w:line="216" w:lineRule="auto"/>
        <w:jc w:val="center"/>
        <w:rPr>
          <w:sz w:val="28"/>
          <w:szCs w:val="28"/>
        </w:rPr>
      </w:pPr>
    </w:p>
    <w:p w:rsidR="0039143F" w:rsidRPr="0039143F" w:rsidRDefault="0039143F" w:rsidP="00270345">
      <w:pPr>
        <w:spacing w:line="216" w:lineRule="auto"/>
        <w:jc w:val="center"/>
        <w:rPr>
          <w:sz w:val="28"/>
          <w:szCs w:val="28"/>
        </w:rPr>
      </w:pPr>
    </w:p>
    <w:p w:rsidR="0039143F" w:rsidRPr="0039143F" w:rsidRDefault="0039143F" w:rsidP="00270345">
      <w:pPr>
        <w:spacing w:line="216" w:lineRule="auto"/>
        <w:jc w:val="center"/>
        <w:rPr>
          <w:sz w:val="28"/>
          <w:szCs w:val="28"/>
        </w:rPr>
      </w:pPr>
    </w:p>
    <w:p w:rsidR="00270345" w:rsidRPr="00D035DB" w:rsidRDefault="00270345" w:rsidP="00270345">
      <w:pPr>
        <w:spacing w:line="216" w:lineRule="auto"/>
        <w:jc w:val="center"/>
        <w:rPr>
          <w:sz w:val="24"/>
        </w:rPr>
      </w:pPr>
      <w:r w:rsidRPr="00A953D1">
        <w:rPr>
          <w:sz w:val="28"/>
          <w:szCs w:val="28"/>
        </w:rPr>
        <w:t>2</w:t>
      </w:r>
      <w:proofErr w:type="gramStart"/>
      <w:r w:rsidRPr="00270345">
        <w:rPr>
          <w:sz w:val="28"/>
          <w:szCs w:val="28"/>
        </w:rPr>
        <w:t xml:space="preserve"> </w:t>
      </w:r>
      <w:r w:rsidRPr="00A953D1">
        <w:rPr>
          <w:sz w:val="28"/>
          <w:szCs w:val="28"/>
        </w:rPr>
        <w:t>Р</w:t>
      </w:r>
      <w:proofErr w:type="gramEnd"/>
      <w:r w:rsidRPr="00A953D1">
        <w:rPr>
          <w:sz w:val="28"/>
          <w:szCs w:val="28"/>
        </w:rPr>
        <w:t xml:space="preserve">асшифровать </w:t>
      </w:r>
      <w:r>
        <w:rPr>
          <w:sz w:val="28"/>
          <w:szCs w:val="28"/>
        </w:rPr>
        <w:t xml:space="preserve">приведенные ниже </w:t>
      </w:r>
      <w:r w:rsidRPr="00A953D1">
        <w:rPr>
          <w:sz w:val="28"/>
          <w:szCs w:val="28"/>
        </w:rPr>
        <w:t>условные обозначения</w:t>
      </w:r>
      <w:r>
        <w:rPr>
          <w:sz w:val="28"/>
          <w:szCs w:val="28"/>
        </w:rPr>
        <w:t xml:space="preserve"> точности деталей или посадок</w:t>
      </w:r>
      <w:r w:rsidRPr="00D035DB">
        <w:rPr>
          <w:sz w:val="28"/>
          <w:szCs w:val="28"/>
        </w:rPr>
        <w:t xml:space="preserve"> </w:t>
      </w:r>
      <w:r>
        <w:rPr>
          <w:sz w:val="28"/>
          <w:szCs w:val="28"/>
        </w:rPr>
        <w:t>соединений</w:t>
      </w:r>
      <w:r w:rsidRPr="00A953D1">
        <w:rPr>
          <w:sz w:val="28"/>
          <w:szCs w:val="28"/>
        </w:rPr>
        <w:t>, дав необходимые пояснения</w:t>
      </w:r>
      <w:r>
        <w:rPr>
          <w:sz w:val="24"/>
        </w:rPr>
        <w:t xml:space="preserve"> </w:t>
      </w:r>
    </w:p>
    <w:p w:rsidR="00270345" w:rsidRPr="00D035DB" w:rsidRDefault="00270345" w:rsidP="00270345">
      <w:pPr>
        <w:spacing w:line="216" w:lineRule="auto"/>
        <w:jc w:val="center"/>
        <w:rPr>
          <w:sz w:val="24"/>
        </w:rPr>
      </w:pPr>
    </w:p>
    <w:p w:rsidR="00167354" w:rsidRPr="00D14570" w:rsidRDefault="00270345" w:rsidP="00270345">
      <w:pPr>
        <w:rPr>
          <w:position w:val="-6"/>
          <w:sz w:val="24"/>
        </w:rPr>
      </w:pPr>
      <w:r w:rsidRPr="0039143F">
        <w:rPr>
          <w:sz w:val="24"/>
        </w:rPr>
        <w:t xml:space="preserve">                     </w:t>
      </w:r>
    </w:p>
    <w:p w:rsidR="0039143F" w:rsidRPr="00D14570" w:rsidRDefault="0039143F" w:rsidP="00270345">
      <w:pPr>
        <w:rPr>
          <w:position w:val="-6"/>
          <w:sz w:val="24"/>
        </w:rPr>
      </w:pPr>
    </w:p>
    <w:p w:rsidR="0039143F" w:rsidRPr="00D14570" w:rsidRDefault="0039143F" w:rsidP="00270345">
      <w:pPr>
        <w:rPr>
          <w:position w:val="-6"/>
          <w:sz w:val="24"/>
        </w:rPr>
      </w:pPr>
    </w:p>
    <w:p w:rsidR="0039143F" w:rsidRDefault="00AE77A4" w:rsidP="00270345">
      <w:pPr>
        <w:rPr>
          <w:position w:val="-6"/>
          <w:sz w:val="24"/>
          <w:lang w:val="en-US"/>
        </w:rPr>
      </w:pPr>
      <w:r w:rsidRPr="00F43837">
        <w:rPr>
          <w:sz w:val="28"/>
        </w:rPr>
        <w:object w:dxaOrig="2460" w:dyaOrig="1335">
          <v:shape id="_x0000_i1027" type="#_x0000_t75" style="width:109.5pt;height:60pt" o:ole="">
            <v:imagedata r:id="rId8" o:title=""/>
          </v:shape>
          <o:OLEObject Type="Embed" ProgID="PBrush" ShapeID="_x0000_i1027" DrawAspect="Content" ObjectID="_1412357772" r:id="rId9"/>
        </w:object>
      </w:r>
      <w:r>
        <w:rPr>
          <w:sz w:val="28"/>
        </w:rPr>
        <w:t xml:space="preserve">            </w:t>
      </w:r>
      <w:r w:rsidRPr="00F43837">
        <w:rPr>
          <w:position w:val="-6"/>
          <w:sz w:val="28"/>
        </w:rPr>
        <w:object w:dxaOrig="1960" w:dyaOrig="300">
          <v:shape id="_x0000_i1028" type="#_x0000_t75" style="width:98.25pt;height:15pt" o:ole="">
            <v:imagedata r:id="rId10" o:title=""/>
          </v:shape>
          <o:OLEObject Type="Embed" ProgID="Equation.3" ShapeID="_x0000_i1028" DrawAspect="Content" ObjectID="_1412357773" r:id="rId11"/>
        </w:object>
      </w:r>
      <w:r>
        <w:rPr>
          <w:sz w:val="28"/>
        </w:rPr>
        <w:t xml:space="preserve">         </w:t>
      </w:r>
      <w:r w:rsidRPr="00F43837">
        <w:rPr>
          <w:position w:val="-6"/>
          <w:sz w:val="28"/>
          <w:lang w:val="en-US"/>
        </w:rPr>
        <w:object w:dxaOrig="2700" w:dyaOrig="300">
          <v:shape id="_x0000_i1029" type="#_x0000_t75" style="width:135pt;height:15pt" o:ole="">
            <v:imagedata r:id="rId12" o:title=""/>
          </v:shape>
          <o:OLEObject Type="Embed" ProgID="Equation.3" ShapeID="_x0000_i1029" DrawAspect="Content" ObjectID="_1412357774" r:id="rId13"/>
        </w:object>
      </w: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Pr="0039143F" w:rsidRDefault="0039143F" w:rsidP="00270345">
      <w:pPr>
        <w:rPr>
          <w:position w:val="-6"/>
          <w:sz w:val="24"/>
        </w:rPr>
      </w:pPr>
    </w:p>
    <w:p w:rsidR="0039143F" w:rsidRDefault="0039143F" w:rsidP="0039143F">
      <w:pPr>
        <w:ind w:firstLine="540"/>
        <w:jc w:val="both"/>
        <w:rPr>
          <w:sz w:val="28"/>
        </w:rPr>
      </w:pPr>
    </w:p>
    <w:p w:rsidR="0039143F" w:rsidRDefault="0039143F" w:rsidP="0039143F">
      <w:pPr>
        <w:ind w:firstLine="540"/>
        <w:jc w:val="both"/>
        <w:rPr>
          <w:sz w:val="28"/>
        </w:rPr>
      </w:pPr>
      <w:r>
        <w:rPr>
          <w:sz w:val="28"/>
        </w:rPr>
        <w:t>Размеры звеньев цепи:</w:t>
      </w:r>
    </w:p>
    <w:p w:rsidR="0039143F" w:rsidRDefault="0039143F" w:rsidP="0039143F">
      <w:pPr>
        <w:jc w:val="both"/>
        <w:rPr>
          <w:sz w:val="28"/>
        </w:rPr>
      </w:pP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>=45 мм – увеличивающее звено;</w:t>
      </w:r>
    </w:p>
    <w:p w:rsidR="0039143F" w:rsidRDefault="0039143F" w:rsidP="0039143F">
      <w:pPr>
        <w:jc w:val="both"/>
        <w:rPr>
          <w:sz w:val="28"/>
        </w:rPr>
      </w:pP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</w:rPr>
        <w:t>=71 мм – уменьшающее звено;</w:t>
      </w:r>
    </w:p>
    <w:p w:rsidR="0039143F" w:rsidRDefault="0039143F" w:rsidP="0039143F">
      <w:pPr>
        <w:jc w:val="both"/>
        <w:rPr>
          <w:sz w:val="28"/>
        </w:rPr>
      </w:pPr>
      <w:r>
        <w:rPr>
          <w:i/>
          <w:iCs/>
          <w:sz w:val="28"/>
        </w:rPr>
        <w:t>А</w:t>
      </w:r>
      <w:r>
        <w:rPr>
          <w:sz w:val="28"/>
          <w:vertAlign w:val="subscript"/>
        </w:rPr>
        <w:t>3</w:t>
      </w:r>
      <w:r>
        <w:rPr>
          <w:sz w:val="28"/>
        </w:rPr>
        <w:t>=220 мм – уменьшающее звено;</w:t>
      </w:r>
    </w:p>
    <w:p w:rsidR="0039143F" w:rsidRDefault="0039143F" w:rsidP="0039143F">
      <w:pPr>
        <w:jc w:val="both"/>
        <w:rPr>
          <w:sz w:val="28"/>
        </w:rPr>
      </w:pP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4</w:t>
      </w:r>
      <w:proofErr w:type="gramEnd"/>
      <w:r>
        <w:rPr>
          <w:sz w:val="28"/>
        </w:rPr>
        <w:t>=40 мм – уменьшающее звено;</w:t>
      </w:r>
    </w:p>
    <w:p w:rsidR="0039143F" w:rsidRDefault="0039143F" w:rsidP="0039143F">
      <w:pPr>
        <w:jc w:val="both"/>
        <w:rPr>
          <w:sz w:val="28"/>
        </w:rPr>
      </w:pPr>
      <w:r>
        <w:rPr>
          <w:i/>
          <w:iCs/>
          <w:sz w:val="28"/>
        </w:rPr>
        <w:t>А</w:t>
      </w:r>
      <w:r>
        <w:rPr>
          <w:sz w:val="28"/>
          <w:vertAlign w:val="subscript"/>
        </w:rPr>
        <w:sym w:font="Symbol" w:char="F044"/>
      </w:r>
      <w:r>
        <w:rPr>
          <w:sz w:val="28"/>
        </w:rPr>
        <w:t>=67(</w:t>
      </w:r>
      <w:r w:rsidRPr="00F43837">
        <w:rPr>
          <w:position w:val="-12"/>
          <w:sz w:val="28"/>
        </w:rPr>
        <w:object w:dxaOrig="540" w:dyaOrig="440">
          <v:shape id="_x0000_i1030" type="#_x0000_t75" style="width:27pt;height:21.75pt" o:ole="">
            <v:imagedata r:id="rId6" o:title=""/>
          </v:shape>
          <o:OLEObject Type="Embed" ProgID="Equation.DSMT4" ShapeID="_x0000_i1030" DrawAspect="Content" ObjectID="_1412357775" r:id="rId14"/>
        </w:object>
      </w:r>
      <w:r>
        <w:rPr>
          <w:sz w:val="28"/>
        </w:rPr>
        <w:t>) мм – замыкающее звено.</w:t>
      </w:r>
    </w:p>
    <w:p w:rsidR="0039143F" w:rsidRDefault="0039143F" w:rsidP="0039143F">
      <w:pPr>
        <w:jc w:val="both"/>
        <w:rPr>
          <w:i/>
          <w:iCs/>
          <w:sz w:val="28"/>
        </w:rPr>
      </w:pPr>
      <w:r w:rsidRPr="0039143F">
        <w:rPr>
          <w:i/>
          <w:iCs/>
          <w:sz w:val="28"/>
        </w:rPr>
        <w:t xml:space="preserve">        </w:t>
      </w:r>
      <w:r w:rsidRPr="0039143F">
        <w:rPr>
          <w:iCs/>
          <w:sz w:val="28"/>
        </w:rPr>
        <w:t>Допуск</w:t>
      </w:r>
      <w:r>
        <w:rPr>
          <w:i/>
          <w:iCs/>
          <w:sz w:val="28"/>
        </w:rPr>
        <w:t xml:space="preserve"> </w:t>
      </w:r>
      <w:r>
        <w:rPr>
          <w:sz w:val="28"/>
        </w:rPr>
        <w:t>замыкающего звена</w:t>
      </w:r>
      <w:r w:rsidRPr="0039143F">
        <w:rPr>
          <w:i/>
          <w:iCs/>
          <w:sz w:val="28"/>
        </w:rPr>
        <w:t xml:space="preserve"> </w:t>
      </w:r>
    </w:p>
    <w:p w:rsidR="0039143F" w:rsidRDefault="0039143F" w:rsidP="0039143F">
      <w:pPr>
        <w:jc w:val="both"/>
        <w:rPr>
          <w:sz w:val="28"/>
        </w:rPr>
      </w:pPr>
      <w:r>
        <w:rPr>
          <w:i/>
          <w:iCs/>
          <w:sz w:val="28"/>
        </w:rPr>
        <w:t xml:space="preserve">     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А</w:t>
      </w:r>
      <w:r>
        <w:rPr>
          <w:sz w:val="28"/>
          <w:vertAlign w:val="subscript"/>
        </w:rPr>
        <w:sym w:font="Symbol" w:char="F044"/>
      </w:r>
      <w:r>
        <w:rPr>
          <w:sz w:val="28"/>
        </w:rPr>
        <w:t>=</w:t>
      </w:r>
      <w:r>
        <w:rPr>
          <w:sz w:val="28"/>
          <w:lang w:val="en-US"/>
        </w:rPr>
        <w:t>ES</w:t>
      </w:r>
      <w:r>
        <w:rPr>
          <w:sz w:val="28"/>
        </w:rPr>
        <w:t>А</w:t>
      </w:r>
      <w:r>
        <w:rPr>
          <w:sz w:val="28"/>
          <w:vertAlign w:val="subscript"/>
        </w:rPr>
        <w:sym w:font="Symbol" w:char="F044"/>
      </w:r>
      <w:r>
        <w:rPr>
          <w:sz w:val="28"/>
        </w:rPr>
        <w:t>–</w:t>
      </w:r>
      <w:r>
        <w:rPr>
          <w:sz w:val="28"/>
          <w:lang w:val="en-US"/>
        </w:rPr>
        <w:t>EI</w:t>
      </w:r>
      <w:r>
        <w:rPr>
          <w:sz w:val="28"/>
        </w:rPr>
        <w:t>А</w:t>
      </w:r>
      <w:r>
        <w:rPr>
          <w:sz w:val="28"/>
          <w:vertAlign w:val="subscript"/>
        </w:rPr>
        <w:sym w:font="Symbol" w:char="F044"/>
      </w:r>
      <w:r>
        <w:rPr>
          <w:sz w:val="28"/>
        </w:rPr>
        <w:t>=+0.750 – (–0.100</w:t>
      </w:r>
      <w:proofErr w:type="gramStart"/>
      <w:r>
        <w:rPr>
          <w:sz w:val="28"/>
        </w:rPr>
        <w:t>)=</w:t>
      </w:r>
      <w:proofErr w:type="gramEnd"/>
      <w:r>
        <w:rPr>
          <w:sz w:val="28"/>
        </w:rPr>
        <w:t xml:space="preserve">0.850 мкм </w:t>
      </w:r>
    </w:p>
    <w:p w:rsidR="0039143F" w:rsidRDefault="0039143F" w:rsidP="006A4429">
      <w:pPr>
        <w:ind w:left="540"/>
        <w:rPr>
          <w:sz w:val="28"/>
        </w:rPr>
      </w:pPr>
      <w:r>
        <w:rPr>
          <w:sz w:val="28"/>
        </w:rPr>
        <w:t>Уточняем н</w:t>
      </w:r>
      <w:r w:rsidR="006A4429">
        <w:rPr>
          <w:sz w:val="28"/>
        </w:rPr>
        <w:t xml:space="preserve">оминальные размеры составляющих </w:t>
      </w:r>
      <w:r>
        <w:rPr>
          <w:sz w:val="28"/>
        </w:rPr>
        <w:t>звеньев</w:t>
      </w:r>
      <w:r w:rsidR="006A4429">
        <w:rPr>
          <w:sz w:val="28"/>
        </w:rPr>
        <w:t xml:space="preserve">, </w:t>
      </w:r>
      <w:r>
        <w:rPr>
          <w:sz w:val="28"/>
        </w:rPr>
        <w:t>воспользовавшись уравнением</w:t>
      </w:r>
    </w:p>
    <w:p w:rsidR="0039143F" w:rsidRDefault="0039143F" w:rsidP="0039143F">
      <w:pPr>
        <w:ind w:left="540"/>
        <w:jc w:val="center"/>
        <w:rPr>
          <w:sz w:val="28"/>
        </w:rPr>
      </w:pPr>
      <w:r w:rsidRPr="00F43837">
        <w:rPr>
          <w:position w:val="-28"/>
          <w:sz w:val="28"/>
        </w:rPr>
        <w:object w:dxaOrig="1380" w:dyaOrig="680">
          <v:shape id="_x0000_i1031" type="#_x0000_t75" style="width:99pt;height:48.75pt" o:ole="">
            <v:imagedata r:id="rId15" o:title=""/>
          </v:shape>
          <o:OLEObject Type="Embed" ProgID="Equation.3" ShapeID="_x0000_i1031" DrawAspect="Content" ObjectID="_1412357776" r:id="rId16"/>
        </w:object>
      </w:r>
      <w:r>
        <w:rPr>
          <w:sz w:val="28"/>
        </w:rPr>
        <w:t>,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 xml:space="preserve">где </w:t>
      </w:r>
      <w:r w:rsidRPr="00F43837">
        <w:rPr>
          <w:position w:val="-14"/>
          <w:sz w:val="28"/>
        </w:rPr>
        <w:object w:dxaOrig="279" w:dyaOrig="380">
          <v:shape id="_x0000_i1032" type="#_x0000_t75" style="width:18pt;height:24pt" o:ole="">
            <v:imagedata r:id="rId17" o:title=""/>
          </v:shape>
          <o:OLEObject Type="Embed" ProgID="Equation.3" ShapeID="_x0000_i1032" DrawAspect="Content" ObjectID="_1412357777" r:id="rId18"/>
        </w:object>
      </w:r>
      <w:r>
        <w:rPr>
          <w:sz w:val="28"/>
        </w:rPr>
        <w:t xml:space="preserve"> – передаточное число</w:t>
      </w:r>
      <w:proofErr w:type="gramStart"/>
      <w:r>
        <w:rPr>
          <w:sz w:val="28"/>
        </w:rPr>
        <w:t xml:space="preserve"> (</w:t>
      </w:r>
      <w:r w:rsidRPr="00F43837">
        <w:rPr>
          <w:position w:val="-10"/>
          <w:sz w:val="28"/>
        </w:rPr>
        <w:object w:dxaOrig="700" w:dyaOrig="320">
          <v:shape id="_x0000_i1033" type="#_x0000_t75" style="width:35.25pt;height:15.75pt" o:ole="">
            <v:imagedata r:id="rId19" o:title=""/>
          </v:shape>
          <o:OLEObject Type="Embed" ProgID="Equation.3" ShapeID="_x0000_i1033" DrawAspect="Content" ObjectID="_1412357778" r:id="rId20"/>
        </w:object>
      </w:r>
      <w:r w:rsidR="006A4429">
        <w:rPr>
          <w:sz w:val="28"/>
        </w:rPr>
        <w:t>)</w:t>
      </w:r>
      <w:proofErr w:type="gramEnd"/>
    </w:p>
    <w:p w:rsidR="006A4429" w:rsidRDefault="006A4429" w:rsidP="006A4429">
      <w:pPr>
        <w:ind w:left="540"/>
        <w:jc w:val="both"/>
        <w:rPr>
          <w:sz w:val="28"/>
        </w:rPr>
      </w:pPr>
      <w:r w:rsidRPr="00F43837">
        <w:rPr>
          <w:position w:val="-14"/>
          <w:sz w:val="28"/>
        </w:rPr>
        <w:object w:dxaOrig="279" w:dyaOrig="380">
          <v:shape id="_x0000_i1034" type="#_x0000_t75" style="width:18pt;height:24pt" o:ole="">
            <v:imagedata r:id="rId17" o:title=""/>
          </v:shape>
          <o:OLEObject Type="Embed" ProgID="Equation.3" ShapeID="_x0000_i1034" DrawAspect="Content" ObjectID="_1412357779" r:id="rId21"/>
        </w:object>
      </w:r>
      <w:r>
        <w:rPr>
          <w:sz w:val="28"/>
        </w:rPr>
        <w:t xml:space="preserve">=+1 для увеличивающих звеньев; </w:t>
      </w:r>
    </w:p>
    <w:p w:rsidR="006A4429" w:rsidRDefault="006A4429" w:rsidP="006A4429">
      <w:pPr>
        <w:ind w:left="540"/>
        <w:jc w:val="both"/>
        <w:rPr>
          <w:sz w:val="28"/>
        </w:rPr>
      </w:pPr>
      <w:r w:rsidRPr="00F43837">
        <w:rPr>
          <w:position w:val="-14"/>
          <w:sz w:val="28"/>
        </w:rPr>
        <w:object w:dxaOrig="279" w:dyaOrig="380">
          <v:shape id="_x0000_i1035" type="#_x0000_t75" style="width:18pt;height:24pt" o:ole="">
            <v:imagedata r:id="rId17" o:title=""/>
          </v:shape>
          <o:OLEObject Type="Embed" ProgID="Equation.3" ShapeID="_x0000_i1035" DrawAspect="Content" ObjectID="_1412357780" r:id="rId22"/>
        </w:object>
      </w:r>
      <w:r>
        <w:rPr>
          <w:sz w:val="28"/>
        </w:rPr>
        <w:t>=-1 для уменьшающих звеньев</w:t>
      </w:r>
    </w:p>
    <w:p w:rsidR="006A4429" w:rsidRDefault="006A4429" w:rsidP="0039143F">
      <w:pPr>
        <w:ind w:left="540"/>
        <w:jc w:val="both"/>
        <w:rPr>
          <w:sz w:val="28"/>
        </w:rPr>
      </w:pP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>67</w:t>
      </w:r>
      <w:r w:rsidRPr="00F43837">
        <w:rPr>
          <w:position w:val="-4"/>
          <w:sz w:val="28"/>
          <w:lang w:val="en-US"/>
        </w:rPr>
        <w:object w:dxaOrig="240" w:dyaOrig="240">
          <v:shape id="_x0000_i1036" type="#_x0000_t75" style="width:12pt;height:12pt" o:ole="">
            <v:imagedata r:id="rId23" o:title=""/>
          </v:shape>
          <o:OLEObject Type="Embed" ProgID="Equation.3" ShapeID="_x0000_i1036" DrawAspect="Content" ObjectID="_1412357781" r:id="rId24"/>
        </w:object>
      </w:r>
      <w:r>
        <w:rPr>
          <w:sz w:val="28"/>
        </w:rPr>
        <w:t>45+(–1)71+(–1)220+(–1)40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>67</w:t>
      </w:r>
      <w:r w:rsidRPr="00F43837">
        <w:rPr>
          <w:position w:val="-4"/>
          <w:sz w:val="28"/>
          <w:lang w:val="en-US"/>
        </w:rPr>
        <w:object w:dxaOrig="240" w:dyaOrig="240">
          <v:shape id="_x0000_i1037" type="#_x0000_t75" style="width:12pt;height:12pt" o:ole="">
            <v:imagedata r:id="rId23" o:title=""/>
          </v:shape>
          <o:OLEObject Type="Embed" ProgID="Equation.3" ShapeID="_x0000_i1037" DrawAspect="Content" ObjectID="_1412357782" r:id="rId25"/>
        </w:object>
      </w:r>
      <w:r>
        <w:rPr>
          <w:sz w:val="28"/>
        </w:rPr>
        <w:t>–286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 xml:space="preserve">Принимаем </w:t>
      </w: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=398 мм 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>Решаем размерную цепь методом максимума-минимума.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>Определяем допуски</w:t>
      </w:r>
      <w:r w:rsidR="006A4429">
        <w:rPr>
          <w:sz w:val="28"/>
        </w:rPr>
        <w:t xml:space="preserve"> </w:t>
      </w:r>
      <w:r w:rsidR="006A4429" w:rsidRPr="0039143F">
        <w:rPr>
          <w:sz w:val="28"/>
          <w:szCs w:val="28"/>
        </w:rPr>
        <w:t>составляющих звеньев</w:t>
      </w:r>
      <w:r w:rsidR="006A4429">
        <w:rPr>
          <w:sz w:val="28"/>
        </w:rPr>
        <w:t>,</w:t>
      </w:r>
      <w:r>
        <w:rPr>
          <w:sz w:val="28"/>
        </w:rPr>
        <w:t xml:space="preserve"> </w:t>
      </w:r>
      <w:r w:rsidR="006A4429">
        <w:rPr>
          <w:sz w:val="28"/>
        </w:rPr>
        <w:t>и</w:t>
      </w:r>
      <w:r>
        <w:rPr>
          <w:sz w:val="28"/>
        </w:rPr>
        <w:t>спользу</w:t>
      </w:r>
      <w:r w:rsidR="006A4429">
        <w:rPr>
          <w:sz w:val="28"/>
        </w:rPr>
        <w:t>я</w:t>
      </w:r>
      <w:r>
        <w:rPr>
          <w:sz w:val="28"/>
        </w:rPr>
        <w:t xml:space="preserve"> способ одинаковой точности</w:t>
      </w:r>
      <w:r w:rsidR="006A4429">
        <w:rPr>
          <w:sz w:val="28"/>
        </w:rPr>
        <w:t>, для чего</w:t>
      </w:r>
      <w:r>
        <w:rPr>
          <w:sz w:val="28"/>
        </w:rPr>
        <w:t xml:space="preserve"> </w:t>
      </w:r>
      <w:r w:rsidR="006A4429">
        <w:rPr>
          <w:sz w:val="28"/>
        </w:rPr>
        <w:t>н</w:t>
      </w:r>
      <w:r>
        <w:rPr>
          <w:sz w:val="28"/>
        </w:rPr>
        <w:t>аходим среднее число единиц допуска</w:t>
      </w:r>
    </w:p>
    <w:p w:rsidR="0039143F" w:rsidRPr="0039143F" w:rsidRDefault="0039143F" w:rsidP="0039143F">
      <w:pPr>
        <w:ind w:left="540"/>
        <w:jc w:val="both"/>
        <w:rPr>
          <w:sz w:val="28"/>
        </w:rPr>
      </w:pPr>
      <w:r w:rsidRPr="00F43837">
        <w:rPr>
          <w:position w:val="-34"/>
          <w:sz w:val="28"/>
        </w:rPr>
        <w:object w:dxaOrig="4280" w:dyaOrig="720">
          <v:shape id="_x0000_i1038" type="#_x0000_t75" style="width:267pt;height:45pt" o:ole="">
            <v:imagedata r:id="rId26" o:title=""/>
          </v:shape>
          <o:OLEObject Type="Embed" ProgID="Equation.3" ShapeID="_x0000_i1038" DrawAspect="Content" ObjectID="_1412357783" r:id="rId27"/>
        </w:object>
      </w:r>
      <w:r>
        <w:rPr>
          <w:sz w:val="28"/>
        </w:rPr>
        <w:t>,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 xml:space="preserve">где </w:t>
      </w:r>
      <w:r w:rsidRPr="00F43837">
        <w:rPr>
          <w:position w:val="-14"/>
          <w:sz w:val="28"/>
        </w:rPr>
        <w:object w:dxaOrig="220" w:dyaOrig="380">
          <v:shape id="_x0000_i1039" type="#_x0000_t75" style="width:11.25pt;height:18.75pt" o:ole="">
            <v:imagedata r:id="rId28" o:title=""/>
          </v:shape>
          <o:OLEObject Type="Embed" ProgID="Equation.3" ShapeID="_x0000_i1039" DrawAspect="Content" ObjectID="_1412357784" r:id="rId29"/>
        </w:object>
      </w:r>
      <w:r>
        <w:rPr>
          <w:sz w:val="28"/>
        </w:rPr>
        <w:t xml:space="preserve"> – единица допуска </w:t>
      </w:r>
      <w:r>
        <w:rPr>
          <w:i/>
          <w:iCs/>
          <w:sz w:val="28"/>
          <w:lang w:val="en-US"/>
        </w:rPr>
        <w:t>j</w:t>
      </w:r>
      <w:r>
        <w:rPr>
          <w:sz w:val="28"/>
        </w:rPr>
        <w:t>-го составляющего звена.</w:t>
      </w:r>
    </w:p>
    <w:p w:rsidR="0039143F" w:rsidRDefault="0039143F" w:rsidP="0039143F">
      <w:pPr>
        <w:ind w:left="540"/>
        <w:jc w:val="both"/>
        <w:rPr>
          <w:sz w:val="28"/>
        </w:rPr>
      </w:pPr>
      <w:proofErr w:type="gramStart"/>
      <w:r>
        <w:rPr>
          <w:i/>
          <w:iCs/>
          <w:sz w:val="28"/>
          <w:lang w:val="en-US"/>
        </w:rPr>
        <w:t>k</w:t>
      </w:r>
      <w:r>
        <w:rPr>
          <w:i/>
          <w:iCs/>
          <w:sz w:val="28"/>
          <w:vertAlign w:val="subscript"/>
        </w:rPr>
        <w:t>ср</w:t>
      </w:r>
      <w:r>
        <w:rPr>
          <w:sz w:val="28"/>
        </w:rPr>
        <w:t>=</w:t>
      </w:r>
      <w:proofErr w:type="gramEnd"/>
      <w:r>
        <w:rPr>
          <w:sz w:val="28"/>
        </w:rPr>
        <w:t>86.3, что близко к 11-му квалитету (</w:t>
      </w:r>
      <w:r>
        <w:rPr>
          <w:i/>
          <w:iCs/>
          <w:sz w:val="28"/>
        </w:rPr>
        <w:t>а</w:t>
      </w:r>
      <w:r>
        <w:rPr>
          <w:i/>
          <w:iCs/>
          <w:sz w:val="28"/>
          <w:vertAlign w:val="subscript"/>
        </w:rPr>
        <w:t>ср</w:t>
      </w:r>
      <w:r>
        <w:rPr>
          <w:sz w:val="28"/>
        </w:rPr>
        <w:t>=100).</w:t>
      </w:r>
    </w:p>
    <w:p w:rsidR="0039143F" w:rsidRPr="0039143F" w:rsidRDefault="0039143F" w:rsidP="0039143F">
      <w:pPr>
        <w:pStyle w:val="a3"/>
        <w:rPr>
          <w:sz w:val="28"/>
          <w:szCs w:val="28"/>
        </w:rPr>
      </w:pPr>
      <w:proofErr w:type="spellStart"/>
      <w:r w:rsidRPr="0039143F">
        <w:rPr>
          <w:sz w:val="28"/>
          <w:szCs w:val="28"/>
        </w:rPr>
        <w:t>Назначаем</w:t>
      </w:r>
      <w:proofErr w:type="spellEnd"/>
      <w:r w:rsidRPr="0039143F">
        <w:rPr>
          <w:sz w:val="28"/>
          <w:szCs w:val="28"/>
        </w:rPr>
        <w:t xml:space="preserve"> допуски </w:t>
      </w:r>
      <w:proofErr w:type="spellStart"/>
      <w:r w:rsidRPr="0039143F">
        <w:rPr>
          <w:sz w:val="28"/>
          <w:szCs w:val="28"/>
        </w:rPr>
        <w:t>составляющих</w:t>
      </w:r>
      <w:proofErr w:type="spellEnd"/>
      <w:r w:rsidRPr="0039143F">
        <w:rPr>
          <w:sz w:val="28"/>
          <w:szCs w:val="28"/>
        </w:rPr>
        <w:t xml:space="preserve"> </w:t>
      </w:r>
      <w:proofErr w:type="spellStart"/>
      <w:r w:rsidRPr="0039143F">
        <w:rPr>
          <w:sz w:val="28"/>
          <w:szCs w:val="28"/>
        </w:rPr>
        <w:t>звеньев</w:t>
      </w:r>
      <w:proofErr w:type="spellEnd"/>
      <w:r w:rsidRPr="0039143F">
        <w:rPr>
          <w:sz w:val="28"/>
          <w:szCs w:val="28"/>
        </w:rPr>
        <w:t xml:space="preserve"> по 11-му </w:t>
      </w:r>
      <w:proofErr w:type="spellStart"/>
      <w:r w:rsidRPr="0039143F">
        <w:rPr>
          <w:sz w:val="28"/>
          <w:szCs w:val="28"/>
        </w:rPr>
        <w:t>квалитету</w:t>
      </w:r>
      <w:proofErr w:type="spellEnd"/>
      <w:r w:rsidRPr="0039143F">
        <w:rPr>
          <w:sz w:val="28"/>
          <w:szCs w:val="28"/>
        </w:rPr>
        <w:t xml:space="preserve"> и </w:t>
      </w:r>
      <w:proofErr w:type="spellStart"/>
      <w:r w:rsidRPr="0039143F">
        <w:rPr>
          <w:sz w:val="28"/>
          <w:szCs w:val="28"/>
        </w:rPr>
        <w:t>проверяем</w:t>
      </w:r>
      <w:proofErr w:type="spellEnd"/>
      <w:r w:rsidRPr="0039143F">
        <w:rPr>
          <w:sz w:val="28"/>
          <w:szCs w:val="28"/>
        </w:rPr>
        <w:t xml:space="preserve"> </w:t>
      </w:r>
      <w:proofErr w:type="spellStart"/>
      <w:r w:rsidRPr="0039143F">
        <w:rPr>
          <w:sz w:val="28"/>
          <w:szCs w:val="28"/>
        </w:rPr>
        <w:t>справедливость</w:t>
      </w:r>
      <w:proofErr w:type="spellEnd"/>
      <w:r w:rsidRPr="0039143F">
        <w:rPr>
          <w:sz w:val="28"/>
          <w:szCs w:val="28"/>
        </w:rPr>
        <w:t xml:space="preserve"> </w:t>
      </w:r>
      <w:proofErr w:type="spellStart"/>
      <w:r w:rsidRPr="0039143F">
        <w:rPr>
          <w:sz w:val="28"/>
          <w:szCs w:val="28"/>
        </w:rPr>
        <w:t>выражения</w:t>
      </w:r>
      <w:proofErr w:type="spellEnd"/>
      <w:r w:rsidRPr="0039143F">
        <w:rPr>
          <w:sz w:val="28"/>
          <w:szCs w:val="28"/>
        </w:rPr>
        <w:t>:</w:t>
      </w:r>
    </w:p>
    <w:p w:rsidR="0039143F" w:rsidRDefault="001E2ABD" w:rsidP="001E2ABD">
      <w:pPr>
        <w:ind w:left="540"/>
        <w:jc w:val="center"/>
        <w:rPr>
          <w:sz w:val="28"/>
        </w:rPr>
      </w:pPr>
      <w:r w:rsidRPr="00F43837">
        <w:rPr>
          <w:position w:val="-16"/>
          <w:sz w:val="28"/>
        </w:rPr>
        <w:object w:dxaOrig="1760" w:dyaOrig="440">
          <v:shape id="_x0000_i1040" type="#_x0000_t75" style="width:140.25pt;height:34.5pt" o:ole="">
            <v:imagedata r:id="rId30" o:title=""/>
          </v:shape>
          <o:OLEObject Type="Embed" ProgID="Equation.3" ShapeID="_x0000_i1040" DrawAspect="Content" ObjectID="_1412357785" r:id="rId31"/>
        </w:objec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1</w:t>
      </w:r>
      <w:r>
        <w:rPr>
          <w:sz w:val="28"/>
        </w:rPr>
        <w:t xml:space="preserve">=360 мкм,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2</w:t>
      </w:r>
      <w:r>
        <w:rPr>
          <w:sz w:val="28"/>
        </w:rPr>
        <w:t xml:space="preserve">=190 мкм,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3</w:t>
      </w:r>
      <w:r>
        <w:rPr>
          <w:sz w:val="28"/>
        </w:rPr>
        <w:t xml:space="preserve">=290 мкм,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4</w:t>
      </w:r>
      <w:r>
        <w:rPr>
          <w:sz w:val="28"/>
        </w:rPr>
        <w:t>=160 мкм.</w:t>
      </w:r>
    </w:p>
    <w:p w:rsidR="0039143F" w:rsidRDefault="001E2ABD" w:rsidP="001E2ABD">
      <w:pPr>
        <w:ind w:left="540"/>
        <w:rPr>
          <w:sz w:val="28"/>
        </w:rPr>
      </w:pPr>
      <w:r w:rsidRPr="001E2ABD">
        <w:rPr>
          <w:iCs/>
          <w:sz w:val="28"/>
        </w:rPr>
        <w:t>Расчетное</w:t>
      </w:r>
      <w:r>
        <w:rPr>
          <w:iCs/>
          <w:sz w:val="28"/>
        </w:rPr>
        <w:t xml:space="preserve"> </w:t>
      </w:r>
      <w:r w:rsidRPr="001E2ABD">
        <w:rPr>
          <w:iCs/>
          <w:sz w:val="28"/>
        </w:rPr>
        <w:t xml:space="preserve"> значение </w:t>
      </w:r>
      <w:r>
        <w:rPr>
          <w:iCs/>
          <w:sz w:val="28"/>
        </w:rPr>
        <w:t xml:space="preserve"> </w:t>
      </w:r>
      <w:r w:rsidRPr="001E2ABD">
        <w:rPr>
          <w:iCs/>
          <w:sz w:val="28"/>
        </w:rPr>
        <w:t>допуска</w:t>
      </w:r>
      <w:r>
        <w:rPr>
          <w:iCs/>
          <w:sz w:val="28"/>
        </w:rPr>
        <w:t xml:space="preserve"> </w:t>
      </w:r>
      <w:r w:rsidRPr="001E2ABD">
        <w:rPr>
          <w:iCs/>
          <w:sz w:val="28"/>
        </w:rPr>
        <w:t>замыкающего</w:t>
      </w:r>
      <w:r>
        <w:rPr>
          <w:iCs/>
          <w:sz w:val="28"/>
        </w:rPr>
        <w:t xml:space="preserve"> </w:t>
      </w:r>
      <w:r w:rsidRPr="001E2ABD">
        <w:rPr>
          <w:iCs/>
          <w:sz w:val="28"/>
        </w:rPr>
        <w:t xml:space="preserve"> звена</w:t>
      </w:r>
      <w:r>
        <w:rPr>
          <w:i/>
          <w:iCs/>
          <w:sz w:val="28"/>
        </w:rPr>
        <w:t xml:space="preserve"> </w:t>
      </w:r>
      <w:r w:rsidR="0039143F">
        <w:rPr>
          <w:i/>
          <w:iCs/>
          <w:sz w:val="28"/>
          <w:lang w:val="en-US"/>
        </w:rPr>
        <w:t>TA</w:t>
      </w:r>
      <w:r w:rsidR="0039143F">
        <w:rPr>
          <w:sz w:val="28"/>
          <w:vertAlign w:val="subscript"/>
          <w:lang w:val="en-US"/>
        </w:rPr>
        <w:sym w:font="Symbol" w:char="F044"/>
      </w:r>
      <w:r w:rsidR="0039143F">
        <w:rPr>
          <w:sz w:val="28"/>
          <w:vertAlign w:val="superscript"/>
        </w:rPr>
        <w:t>расч</w:t>
      </w:r>
      <w:r w:rsidR="0039143F">
        <w:rPr>
          <w:sz w:val="28"/>
        </w:rPr>
        <w:t>=360+190+290+160=1000 мкм &gt;</w:t>
      </w:r>
      <w:r w:rsidR="0039143F">
        <w:rPr>
          <w:i/>
          <w:iCs/>
          <w:sz w:val="28"/>
        </w:rPr>
        <w:t xml:space="preserve"> </w:t>
      </w:r>
      <w:r w:rsidR="0039143F">
        <w:rPr>
          <w:i/>
          <w:iCs/>
          <w:sz w:val="28"/>
          <w:lang w:val="en-US"/>
        </w:rPr>
        <w:t>TA</w:t>
      </w:r>
      <w:r w:rsidR="0039143F">
        <w:rPr>
          <w:sz w:val="28"/>
          <w:vertAlign w:val="subscript"/>
          <w:lang w:val="en-US"/>
        </w:rPr>
        <w:sym w:font="Symbol" w:char="F044"/>
      </w:r>
      <w:r w:rsidR="0039143F">
        <w:rPr>
          <w:sz w:val="28"/>
        </w:rPr>
        <w:t>=850 мкм.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 xml:space="preserve">Назначаем допуски звеньев 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и 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по 10-му квалитету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3</w:t>
      </w:r>
      <w:r>
        <w:rPr>
          <w:sz w:val="28"/>
        </w:rPr>
        <w:t xml:space="preserve">=185 мкм,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4</w:t>
      </w:r>
      <w:r>
        <w:rPr>
          <w:sz w:val="28"/>
        </w:rPr>
        <w:t>=100 мкм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  <w:lang w:val="en-US"/>
        </w:rPr>
        <w:sym w:font="Symbol" w:char="F044"/>
      </w:r>
      <w:r>
        <w:rPr>
          <w:sz w:val="28"/>
          <w:vertAlign w:val="superscript"/>
        </w:rPr>
        <w:t>расч</w:t>
      </w:r>
      <w:r>
        <w:rPr>
          <w:sz w:val="28"/>
        </w:rPr>
        <w:t>=360+190+185+100=835 мкм &lt;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  <w:lang w:val="en-US"/>
        </w:rPr>
        <w:sym w:font="Symbol" w:char="F044"/>
      </w:r>
      <w:r>
        <w:rPr>
          <w:sz w:val="28"/>
        </w:rPr>
        <w:t>=850 мкм.</w:t>
      </w:r>
    </w:p>
    <w:p w:rsidR="0039143F" w:rsidRPr="009E25A7" w:rsidRDefault="0039143F" w:rsidP="009E25A7">
      <w:pPr>
        <w:pStyle w:val="a3"/>
        <w:spacing w:line="240" w:lineRule="auto"/>
        <w:ind w:right="283" w:firstLine="709"/>
        <w:rPr>
          <w:iCs/>
          <w:sz w:val="28"/>
          <w:lang w:val="ru-RU"/>
        </w:rPr>
      </w:pPr>
      <w:r w:rsidRPr="009E25A7">
        <w:rPr>
          <w:iCs/>
          <w:sz w:val="28"/>
          <w:lang w:val="ru-RU"/>
        </w:rPr>
        <w:t>Задаемся расположением полей допусков составляющих звеньев</w:t>
      </w:r>
      <w:r w:rsidR="009E25A7">
        <w:rPr>
          <w:iCs/>
          <w:sz w:val="28"/>
        </w:rPr>
        <w:t>,</w:t>
      </w:r>
      <w:r w:rsidRPr="009E25A7">
        <w:rPr>
          <w:iCs/>
          <w:sz w:val="28"/>
          <w:lang w:val="ru-RU"/>
        </w:rPr>
        <w:t xml:space="preserve"> </w:t>
      </w:r>
      <w:r w:rsidR="009E25A7">
        <w:rPr>
          <w:noProof/>
          <w:sz w:val="28"/>
          <w:szCs w:val="28"/>
          <w:lang w:val="ru-RU"/>
        </w:rPr>
        <w:t xml:space="preserve">сообразуясь с технологическим удобством получения при обработке поверхностей (наружных и внутренних размеров –«в тело» детали, </w:t>
      </w:r>
      <w:r w:rsidR="009E25A7">
        <w:rPr>
          <w:noProof/>
          <w:sz w:val="28"/>
          <w:szCs w:val="28"/>
          <w:lang w:val="ru-RU"/>
        </w:rPr>
        <w:lastRenderedPageBreak/>
        <w:t xml:space="preserve">размеров ступенек вала – симметричное поле допуска) </w:t>
      </w:r>
      <w:r w:rsidRPr="009E25A7">
        <w:rPr>
          <w:iCs/>
          <w:sz w:val="28"/>
          <w:lang w:val="ru-RU"/>
        </w:rPr>
        <w:t>и определяем их предельные отклонения:</w:t>
      </w:r>
    </w:p>
    <w:p w:rsidR="0039143F" w:rsidRPr="00D14570" w:rsidRDefault="0039143F" w:rsidP="001E2ABD">
      <w:pPr>
        <w:ind w:left="540"/>
        <w:jc w:val="both"/>
        <w:rPr>
          <w:iCs/>
          <w:sz w:val="28"/>
        </w:rPr>
      </w:pPr>
      <w:r w:rsidRPr="00D14570">
        <w:rPr>
          <w:iCs/>
          <w:sz w:val="28"/>
        </w:rPr>
        <w:t>для А</w:t>
      </w:r>
      <w:proofErr w:type="gramStart"/>
      <w:r w:rsidRPr="00D14570">
        <w:rPr>
          <w:iCs/>
          <w:sz w:val="28"/>
        </w:rPr>
        <w:t>2</w:t>
      </w:r>
      <w:proofErr w:type="gramEnd"/>
      <w:r w:rsidRPr="00D14570">
        <w:rPr>
          <w:iCs/>
          <w:sz w:val="28"/>
        </w:rPr>
        <w:t>, А3 – назначаем симметричное поле допуска;</w:t>
      </w:r>
    </w:p>
    <w:p w:rsidR="0039143F" w:rsidRDefault="0039143F" w:rsidP="001E2ABD">
      <w:pPr>
        <w:ind w:left="540"/>
        <w:jc w:val="both"/>
        <w:rPr>
          <w:iCs/>
          <w:sz w:val="28"/>
        </w:rPr>
      </w:pPr>
      <w:r w:rsidRPr="00D14570">
        <w:rPr>
          <w:iCs/>
          <w:sz w:val="28"/>
        </w:rPr>
        <w:t>для А</w:t>
      </w:r>
      <w:proofErr w:type="gramStart"/>
      <w:r w:rsidRPr="00D14570">
        <w:rPr>
          <w:iCs/>
          <w:sz w:val="28"/>
        </w:rPr>
        <w:t>1</w:t>
      </w:r>
      <w:proofErr w:type="gramEnd"/>
      <w:r w:rsidRPr="00D14570">
        <w:rPr>
          <w:iCs/>
          <w:sz w:val="28"/>
        </w:rPr>
        <w:t>, А4 – поле допуска как для основного вала.</w:t>
      </w:r>
    </w:p>
    <w:p w:rsidR="00E47AD8" w:rsidRPr="00E47AD8" w:rsidRDefault="00E47AD8" w:rsidP="001E2ABD">
      <w:pPr>
        <w:ind w:left="540"/>
        <w:jc w:val="both"/>
        <w:rPr>
          <w:iCs/>
          <w:sz w:val="28"/>
        </w:rPr>
      </w:pPr>
      <w:r>
        <w:rPr>
          <w:iCs/>
          <w:sz w:val="28"/>
        </w:rPr>
        <w:t>Средн</w:t>
      </w:r>
      <w:r w:rsidR="00A45F78">
        <w:rPr>
          <w:iCs/>
          <w:sz w:val="28"/>
        </w:rPr>
        <w:t>е</w:t>
      </w:r>
      <w:r>
        <w:rPr>
          <w:iCs/>
          <w:sz w:val="28"/>
        </w:rPr>
        <w:t>е отклонени</w:t>
      </w:r>
      <w:r w:rsidR="00A45F78">
        <w:rPr>
          <w:iCs/>
          <w:sz w:val="28"/>
        </w:rPr>
        <w:t xml:space="preserve">е любого звена при известных значениях верхнего </w:t>
      </w:r>
      <w:r w:rsidR="006A4429" w:rsidRPr="00102824">
        <w:rPr>
          <w:position w:val="-14"/>
        </w:rPr>
        <w:object w:dxaOrig="560" w:dyaOrig="380">
          <v:shape id="_x0000_i1041" type="#_x0000_t75" style="width:41.25pt;height:27.75pt" o:ole="">
            <v:imagedata r:id="rId32" o:title=""/>
          </v:shape>
          <o:OLEObject Type="Embed" ProgID="Equation.3" ShapeID="_x0000_i1041" DrawAspect="Content" ObjectID="_1412357786" r:id="rId33"/>
        </w:object>
      </w:r>
      <w:r w:rsidR="00A45F78">
        <w:rPr>
          <w:iCs/>
          <w:sz w:val="28"/>
        </w:rPr>
        <w:t xml:space="preserve"> и нижнего </w:t>
      </w:r>
      <w:r w:rsidR="006A4429" w:rsidRPr="00A45F78">
        <w:rPr>
          <w:position w:val="-10"/>
        </w:rPr>
        <w:object w:dxaOrig="540" w:dyaOrig="320">
          <v:shape id="_x0000_i1042" type="#_x0000_t75" style="width:39.75pt;height:23.25pt" o:ole="">
            <v:imagedata r:id="rId34" o:title=""/>
          </v:shape>
          <o:OLEObject Type="Embed" ProgID="Equation.3" ShapeID="_x0000_i1042" DrawAspect="Content" ObjectID="_1412357787" r:id="rId35"/>
        </w:object>
      </w:r>
      <w:r w:rsidR="00A45F78">
        <w:rPr>
          <w:iCs/>
          <w:sz w:val="28"/>
        </w:rPr>
        <w:t>отклонений</w:t>
      </w:r>
    </w:p>
    <w:p w:rsidR="0039143F" w:rsidRDefault="00A45F78" w:rsidP="001E2ABD">
      <w:pPr>
        <w:ind w:firstLine="540"/>
        <w:jc w:val="center"/>
        <w:rPr>
          <w:sz w:val="28"/>
        </w:rPr>
      </w:pPr>
      <w:r w:rsidRPr="00F43837">
        <w:rPr>
          <w:position w:val="-24"/>
          <w:sz w:val="28"/>
        </w:rPr>
        <w:object w:dxaOrig="2100" w:dyaOrig="660">
          <v:shape id="_x0000_i1043" type="#_x0000_t75" style="width:138.75pt;height:43.5pt" o:ole="">
            <v:imagedata r:id="rId36" o:title=""/>
          </v:shape>
          <o:OLEObject Type="Embed" ProgID="Equation.3" ShapeID="_x0000_i1043" DrawAspect="Content" ObjectID="_1412357788" r:id="rId37"/>
        </w:object>
      </w:r>
    </w:p>
    <w:p w:rsidR="00E47AD8" w:rsidRPr="00E47AD8" w:rsidRDefault="00E47AD8" w:rsidP="00E47AD8">
      <w:pPr>
        <w:ind w:left="540"/>
        <w:jc w:val="both"/>
        <w:rPr>
          <w:iCs/>
          <w:sz w:val="28"/>
        </w:rPr>
      </w:pPr>
      <w:r>
        <w:rPr>
          <w:iCs/>
          <w:sz w:val="28"/>
        </w:rPr>
        <w:t xml:space="preserve">Тогда средние отклонения </w:t>
      </w:r>
      <w:r w:rsidR="00A45F78">
        <w:rPr>
          <w:iCs/>
          <w:sz w:val="28"/>
        </w:rPr>
        <w:t>составят:</w:t>
      </w:r>
    </w:p>
    <w:p w:rsidR="00E47AD8" w:rsidRDefault="00E47AD8" w:rsidP="001E2ABD">
      <w:pPr>
        <w:ind w:firstLine="540"/>
        <w:jc w:val="center"/>
        <w:rPr>
          <w:sz w:val="28"/>
        </w:rPr>
      </w:pPr>
    </w:p>
    <w:p w:rsidR="0039143F" w:rsidRDefault="0039143F" w:rsidP="001E2ABD">
      <w:pPr>
        <w:ind w:firstLine="540"/>
        <w:jc w:val="center"/>
        <w:rPr>
          <w:sz w:val="28"/>
          <w:lang w:val="en-US"/>
        </w:rPr>
      </w:pP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>=</w:t>
      </w:r>
      <w:r w:rsidR="001E2ABD" w:rsidRPr="00F43837">
        <w:rPr>
          <w:position w:val="-24"/>
          <w:sz w:val="28"/>
          <w:lang w:val="en-US"/>
        </w:rPr>
        <w:object w:dxaOrig="1820" w:dyaOrig="620">
          <v:shape id="_x0000_i1044" type="#_x0000_t75" style="width:111pt;height:37.5pt" o:ole="">
            <v:imagedata r:id="rId38" o:title=""/>
          </v:shape>
          <o:OLEObject Type="Embed" ProgID="Equation.3" ShapeID="_x0000_i1044" DrawAspect="Content" ObjectID="_1412357789" r:id="rId39"/>
        </w:object>
      </w:r>
      <w:r>
        <w:rPr>
          <w:sz w:val="28"/>
        </w:rPr>
        <w:t>мкм</w:t>
      </w:r>
      <w:r>
        <w:rPr>
          <w:sz w:val="28"/>
          <w:lang w:val="en-US"/>
        </w:rPr>
        <w:t>;</w:t>
      </w:r>
    </w:p>
    <w:p w:rsidR="0039143F" w:rsidRDefault="0039143F" w:rsidP="001E2ABD">
      <w:pPr>
        <w:ind w:firstLine="540"/>
        <w:jc w:val="center"/>
        <w:rPr>
          <w:sz w:val="28"/>
          <w:lang w:val="en-US"/>
        </w:rPr>
      </w:pP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=</w:t>
      </w:r>
      <w:r w:rsidR="001E2ABD" w:rsidRPr="00F43837">
        <w:rPr>
          <w:position w:val="-24"/>
          <w:sz w:val="28"/>
          <w:lang w:val="en-US"/>
        </w:rPr>
        <w:object w:dxaOrig="1579" w:dyaOrig="620">
          <v:shape id="_x0000_i1045" type="#_x0000_t75" style="width:93.75pt;height:36.75pt" o:ole="">
            <v:imagedata r:id="rId40" o:title=""/>
          </v:shape>
          <o:OLEObject Type="Embed" ProgID="Equation.3" ShapeID="_x0000_i1045" DrawAspect="Content" ObjectID="_1412357790" r:id="rId41"/>
        </w:object>
      </w:r>
      <w:r>
        <w:rPr>
          <w:sz w:val="28"/>
          <w:lang w:val="en-US"/>
        </w:rPr>
        <w:t>;</w:t>
      </w:r>
    </w:p>
    <w:p w:rsidR="0039143F" w:rsidRDefault="0039143F" w:rsidP="001E2ABD">
      <w:pPr>
        <w:ind w:firstLine="540"/>
        <w:jc w:val="center"/>
        <w:rPr>
          <w:sz w:val="28"/>
          <w:lang w:val="en-US"/>
        </w:rPr>
      </w:pP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=</w:t>
      </w:r>
      <w:r w:rsidR="001E2ABD" w:rsidRPr="00F43837">
        <w:rPr>
          <w:position w:val="-24"/>
          <w:sz w:val="28"/>
          <w:lang w:val="en-US"/>
        </w:rPr>
        <w:object w:dxaOrig="1939" w:dyaOrig="620">
          <v:shape id="_x0000_i1046" type="#_x0000_t75" style="width:120pt;height:38.25pt" o:ole="">
            <v:imagedata r:id="rId42" o:title=""/>
          </v:shape>
          <o:OLEObject Type="Embed" ProgID="Equation.3" ShapeID="_x0000_i1046" DrawAspect="Content" ObjectID="_1412357791" r:id="rId43"/>
        </w:object>
      </w:r>
      <w:r>
        <w:rPr>
          <w:sz w:val="28"/>
          <w:lang w:val="en-US"/>
        </w:rPr>
        <w:t>;</w:t>
      </w:r>
    </w:p>
    <w:p w:rsidR="0039143F" w:rsidRDefault="0039143F" w:rsidP="001E2ABD">
      <w:pPr>
        <w:ind w:firstLine="540"/>
        <w:jc w:val="center"/>
        <w:rPr>
          <w:sz w:val="28"/>
          <w:lang w:val="en-US"/>
        </w:rPr>
      </w:pP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=</w:t>
      </w:r>
      <w:r w:rsidR="001E2ABD" w:rsidRPr="00F43837">
        <w:rPr>
          <w:position w:val="-24"/>
          <w:sz w:val="28"/>
          <w:lang w:val="en-US"/>
        </w:rPr>
        <w:object w:dxaOrig="1700" w:dyaOrig="620">
          <v:shape id="_x0000_i1047" type="#_x0000_t75" style="width:103.5pt;height:37.5pt" o:ole="">
            <v:imagedata r:id="rId44" o:title=""/>
          </v:shape>
          <o:OLEObject Type="Embed" ProgID="Equation.3" ShapeID="_x0000_i1047" DrawAspect="Content" ObjectID="_1412357792" r:id="rId45"/>
        </w:object>
      </w:r>
      <w:r>
        <w:rPr>
          <w:sz w:val="28"/>
        </w:rPr>
        <w:t>мкм</w:t>
      </w:r>
      <w:r>
        <w:rPr>
          <w:sz w:val="28"/>
          <w:lang w:val="en-US"/>
        </w:rPr>
        <w:t>;</w:t>
      </w:r>
    </w:p>
    <w:p w:rsidR="0039143F" w:rsidRPr="001E2ABD" w:rsidRDefault="0039143F" w:rsidP="001E2ABD">
      <w:pPr>
        <w:ind w:firstLine="540"/>
        <w:jc w:val="center"/>
        <w:rPr>
          <w:sz w:val="28"/>
        </w:rPr>
      </w:pP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  <w:lang w:val="en-US"/>
        </w:rPr>
        <w:sym w:font="Symbol" w:char="F044"/>
      </w:r>
      <w:r w:rsidRPr="001E2ABD">
        <w:rPr>
          <w:sz w:val="28"/>
        </w:rPr>
        <w:t>=</w:t>
      </w:r>
      <w:r w:rsidR="001E2ABD" w:rsidRPr="00F43837">
        <w:rPr>
          <w:position w:val="-24"/>
          <w:sz w:val="28"/>
          <w:lang w:val="en-US"/>
        </w:rPr>
        <w:object w:dxaOrig="2200" w:dyaOrig="620">
          <v:shape id="_x0000_i1048" type="#_x0000_t75" style="width:129pt;height:36pt" o:ole="">
            <v:imagedata r:id="rId46" o:title=""/>
          </v:shape>
          <o:OLEObject Type="Embed" ProgID="Equation.3" ShapeID="_x0000_i1048" DrawAspect="Content" ObjectID="_1412357793" r:id="rId47"/>
        </w:object>
      </w:r>
      <w:r>
        <w:rPr>
          <w:sz w:val="28"/>
        </w:rPr>
        <w:t>мкм</w:t>
      </w:r>
      <w:r w:rsidRPr="001E2ABD">
        <w:rPr>
          <w:sz w:val="28"/>
        </w:rPr>
        <w:t>.</w:t>
      </w:r>
    </w:p>
    <w:p w:rsidR="001E2ABD" w:rsidRDefault="001E2ABD" w:rsidP="0039143F">
      <w:pPr>
        <w:ind w:firstLine="540"/>
        <w:jc w:val="both"/>
        <w:rPr>
          <w:sz w:val="28"/>
        </w:rPr>
      </w:pPr>
      <w:r>
        <w:rPr>
          <w:sz w:val="28"/>
          <w:szCs w:val="28"/>
        </w:rPr>
        <w:t>П</w:t>
      </w:r>
      <w:r w:rsidRPr="0039143F">
        <w:rPr>
          <w:sz w:val="28"/>
          <w:szCs w:val="28"/>
        </w:rPr>
        <w:t>роверяем справедливость выражения</w:t>
      </w:r>
      <w:r w:rsidR="00E47AD8">
        <w:rPr>
          <w:sz w:val="28"/>
          <w:szCs w:val="28"/>
        </w:rPr>
        <w:t xml:space="preserve"> для среднего отклонения замыкающего звена</w:t>
      </w:r>
    </w:p>
    <w:p w:rsidR="001E2ABD" w:rsidRDefault="001E2ABD" w:rsidP="0039143F">
      <w:pPr>
        <w:ind w:firstLine="540"/>
        <w:jc w:val="both"/>
        <w:rPr>
          <w:sz w:val="28"/>
        </w:rPr>
      </w:pPr>
    </w:p>
    <w:p w:rsidR="0039143F" w:rsidRDefault="001E2ABD" w:rsidP="001E2ABD">
      <w:pPr>
        <w:ind w:firstLine="540"/>
        <w:jc w:val="center"/>
        <w:rPr>
          <w:sz w:val="28"/>
        </w:rPr>
      </w:pPr>
      <w:r w:rsidRPr="00F43837">
        <w:rPr>
          <w:position w:val="-14"/>
          <w:sz w:val="28"/>
          <w:lang w:val="en-US"/>
        </w:rPr>
        <w:object w:dxaOrig="2120" w:dyaOrig="400">
          <v:shape id="_x0000_i1049" type="#_x0000_t75" style="width:138pt;height:26.25pt" o:ole="">
            <v:imagedata r:id="rId48" o:title=""/>
          </v:shape>
          <o:OLEObject Type="Embed" ProgID="Equation.3" ShapeID="_x0000_i1049" DrawAspect="Content" ObjectID="_1412357794" r:id="rId49"/>
        </w:object>
      </w:r>
    </w:p>
    <w:p w:rsidR="0039143F" w:rsidRDefault="001E2ABD" w:rsidP="001E2ABD">
      <w:pPr>
        <w:ind w:left="540"/>
        <w:jc w:val="center"/>
        <w:rPr>
          <w:sz w:val="28"/>
        </w:rPr>
      </w:pPr>
      <w:r w:rsidRPr="00F43837">
        <w:rPr>
          <w:position w:val="-6"/>
          <w:sz w:val="28"/>
          <w:lang w:val="en-US"/>
        </w:rPr>
        <w:object w:dxaOrig="1740" w:dyaOrig="279">
          <v:shape id="_x0000_i1050" type="#_x0000_t75" style="width:114.75pt;height:18.75pt" o:ole="">
            <v:imagedata r:id="rId50" o:title=""/>
          </v:shape>
          <o:OLEObject Type="Embed" ProgID="Equation.3" ShapeID="_x0000_i1050" DrawAspect="Content" ObjectID="_1412357795" r:id="rId51"/>
        </w:object>
      </w:r>
    </w:p>
    <w:p w:rsidR="0039143F" w:rsidRDefault="001E2ABD" w:rsidP="001E2ABD">
      <w:pPr>
        <w:ind w:left="540"/>
        <w:jc w:val="center"/>
        <w:rPr>
          <w:sz w:val="28"/>
        </w:rPr>
      </w:pPr>
      <w:r w:rsidRPr="00F43837">
        <w:rPr>
          <w:position w:val="-6"/>
          <w:sz w:val="28"/>
          <w:lang w:val="en-US"/>
        </w:rPr>
        <w:object w:dxaOrig="1300" w:dyaOrig="279">
          <v:shape id="_x0000_i1051" type="#_x0000_t75" style="width:92.25pt;height:20.25pt" o:ole="">
            <v:imagedata r:id="rId52" o:title=""/>
          </v:shape>
          <o:OLEObject Type="Embed" ProgID="Equation.3" ShapeID="_x0000_i1051" DrawAspect="Content" ObjectID="_1412357796" r:id="rId53"/>
        </w:object>
      </w:r>
    </w:p>
    <w:p w:rsidR="0039143F" w:rsidRDefault="0039143F" w:rsidP="0039143F">
      <w:pPr>
        <w:ind w:firstLine="540"/>
        <w:jc w:val="both"/>
        <w:rPr>
          <w:sz w:val="28"/>
        </w:rPr>
      </w:pPr>
      <w:r>
        <w:rPr>
          <w:sz w:val="28"/>
        </w:rPr>
        <w:t xml:space="preserve">Для удовлетворения равенства изменяем среднее отклонение у составляющего звена </w:t>
      </w: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>.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 xml:space="preserve">Принимаем </w:t>
      </w: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</w:rPr>
        <w:t>1</w:t>
      </w:r>
      <w:r>
        <w:rPr>
          <w:sz w:val="28"/>
        </w:rPr>
        <w:t>= + 275 мкм.</w:t>
      </w:r>
    </w:p>
    <w:p w:rsidR="0039143F" w:rsidRDefault="00664A29" w:rsidP="0039143F">
      <w:pPr>
        <w:ind w:firstLine="540"/>
        <w:jc w:val="both"/>
        <w:rPr>
          <w:sz w:val="28"/>
        </w:rPr>
      </w:pPr>
      <w:r w:rsidRPr="00F43837">
        <w:rPr>
          <w:position w:val="-24"/>
          <w:sz w:val="28"/>
        </w:rPr>
        <w:object w:dxaOrig="3980" w:dyaOrig="620">
          <v:shape id="_x0000_i1052" type="#_x0000_t75" style="width:266.25pt;height:41.25pt" o:ole="">
            <v:imagedata r:id="rId54" o:title=""/>
          </v:shape>
          <o:OLEObject Type="Embed" ProgID="Equation.3" ShapeID="_x0000_i1052" DrawAspect="Content" ObjectID="_1412357797" r:id="rId55"/>
        </w:object>
      </w:r>
      <w:proofErr w:type="gramStart"/>
      <w:r w:rsidR="0039143F">
        <w:rPr>
          <w:sz w:val="28"/>
        </w:rPr>
        <w:t>мкм</w:t>
      </w:r>
      <w:proofErr w:type="gramEnd"/>
      <w:r w:rsidR="0039143F">
        <w:rPr>
          <w:sz w:val="28"/>
        </w:rPr>
        <w:t>;</w:t>
      </w:r>
    </w:p>
    <w:p w:rsidR="0039143F" w:rsidRDefault="00664A29" w:rsidP="0039143F">
      <w:pPr>
        <w:ind w:firstLine="540"/>
        <w:jc w:val="both"/>
        <w:rPr>
          <w:sz w:val="28"/>
        </w:rPr>
      </w:pPr>
      <w:r w:rsidRPr="00F43837">
        <w:rPr>
          <w:position w:val="-24"/>
          <w:sz w:val="28"/>
        </w:rPr>
        <w:object w:dxaOrig="3800" w:dyaOrig="620">
          <v:shape id="_x0000_i1053" type="#_x0000_t75" style="width:245.25pt;height:39.75pt" o:ole="">
            <v:imagedata r:id="rId56" o:title=""/>
          </v:shape>
          <o:OLEObject Type="Embed" ProgID="Equation.3" ShapeID="_x0000_i1053" DrawAspect="Content" ObjectID="_1412357798" r:id="rId57"/>
        </w:object>
      </w:r>
      <w:proofErr w:type="gramStart"/>
      <w:r w:rsidR="0039143F">
        <w:rPr>
          <w:sz w:val="28"/>
        </w:rPr>
        <w:t>мкм</w:t>
      </w:r>
      <w:proofErr w:type="gramEnd"/>
      <w:r w:rsidR="0039143F">
        <w:rPr>
          <w:sz w:val="28"/>
        </w:rPr>
        <w:t>.</w:t>
      </w:r>
    </w:p>
    <w:p w:rsidR="0039143F" w:rsidRDefault="0039143F" w:rsidP="0039143F">
      <w:pPr>
        <w:ind w:left="540"/>
        <w:jc w:val="both"/>
        <w:rPr>
          <w:sz w:val="28"/>
        </w:rPr>
      </w:pPr>
      <w:r>
        <w:rPr>
          <w:sz w:val="28"/>
        </w:rPr>
        <w:t>Назначаем предельные отклонения составляющих звеньев:</w:t>
      </w:r>
    </w:p>
    <w:p w:rsidR="0039143F" w:rsidRDefault="0039143F" w:rsidP="0039143F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>=</w:t>
      </w:r>
      <w:r w:rsidR="001E2ABD" w:rsidRPr="00F43837">
        <w:rPr>
          <w:position w:val="-12"/>
          <w:sz w:val="28"/>
        </w:rPr>
        <w:object w:dxaOrig="980" w:dyaOrig="440">
          <v:shape id="_x0000_i1054" type="#_x0000_t75" style="width:1in;height:32.25pt" o:ole="">
            <v:imagedata r:id="rId58" o:title=""/>
          </v:shape>
          <o:OLEObject Type="Embed" ProgID="Equation.3" ShapeID="_x0000_i1054" DrawAspect="Content" ObjectID="_1412357799" r:id="rId59"/>
        </w:object>
      </w:r>
      <w:r>
        <w:rPr>
          <w:sz w:val="28"/>
        </w:rPr>
        <w:t xml:space="preserve">; </w:t>
      </w:r>
      <w:r>
        <w:rPr>
          <w:i/>
          <w:iCs/>
          <w:sz w:val="28"/>
        </w:rPr>
        <w:t>А</w:t>
      </w:r>
      <w:r>
        <w:rPr>
          <w:sz w:val="28"/>
          <w:vertAlign w:val="subscript"/>
        </w:rPr>
        <w:t>2</w:t>
      </w:r>
      <w:r>
        <w:rPr>
          <w:sz w:val="28"/>
        </w:rPr>
        <w:t>=</w:t>
      </w:r>
      <w:r w:rsidR="001E2ABD" w:rsidRPr="00F43837">
        <w:rPr>
          <w:position w:val="-10"/>
          <w:sz w:val="28"/>
        </w:rPr>
        <w:object w:dxaOrig="1540" w:dyaOrig="320">
          <v:shape id="_x0000_i1055" type="#_x0000_t75" style="width:114pt;height:23.25pt" o:ole="">
            <v:imagedata r:id="rId60" o:title=""/>
          </v:shape>
          <o:OLEObject Type="Embed" ProgID="Equation.3" ShapeID="_x0000_i1055" DrawAspect="Content" ObjectID="_1412357800" r:id="rId61"/>
        </w:object>
      </w:r>
      <w:r>
        <w:rPr>
          <w:sz w:val="28"/>
        </w:rPr>
        <w:t xml:space="preserve">; </w:t>
      </w:r>
      <w:r>
        <w:rPr>
          <w:i/>
          <w:iCs/>
          <w:sz w:val="28"/>
        </w:rPr>
        <w:t>А</w:t>
      </w:r>
      <w:r>
        <w:rPr>
          <w:sz w:val="28"/>
          <w:vertAlign w:val="subscript"/>
        </w:rPr>
        <w:t>3</w:t>
      </w:r>
      <w:r>
        <w:rPr>
          <w:sz w:val="28"/>
        </w:rPr>
        <w:t>=</w:t>
      </w:r>
      <w:r w:rsidR="001E2ABD" w:rsidRPr="00F43837">
        <w:rPr>
          <w:position w:val="-10"/>
          <w:sz w:val="28"/>
        </w:rPr>
        <w:object w:dxaOrig="1820" w:dyaOrig="320">
          <v:shape id="_x0000_i1056" type="#_x0000_t75" style="width:134.25pt;height:23.25pt" o:ole="">
            <v:imagedata r:id="rId62" o:title=""/>
          </v:shape>
          <o:OLEObject Type="Embed" ProgID="Equation.3" ShapeID="_x0000_i1056" DrawAspect="Content" ObjectID="_1412357801" r:id="rId63"/>
        </w:object>
      </w:r>
      <w:r>
        <w:rPr>
          <w:sz w:val="28"/>
        </w:rPr>
        <w:t xml:space="preserve">; </w:t>
      </w:r>
      <w:r>
        <w:rPr>
          <w:i/>
          <w:iCs/>
          <w:sz w:val="28"/>
        </w:rPr>
        <w:t>А</w:t>
      </w:r>
      <w:r>
        <w:rPr>
          <w:sz w:val="28"/>
          <w:vertAlign w:val="subscript"/>
        </w:rPr>
        <w:t>4</w:t>
      </w:r>
      <w:r>
        <w:rPr>
          <w:sz w:val="28"/>
        </w:rPr>
        <w:t>=</w:t>
      </w:r>
      <w:r w:rsidR="001E2ABD" w:rsidRPr="00F43837">
        <w:rPr>
          <w:position w:val="-12"/>
          <w:sz w:val="28"/>
        </w:rPr>
        <w:object w:dxaOrig="1420" w:dyaOrig="360">
          <v:shape id="_x0000_i1057" type="#_x0000_t75" style="width:92.25pt;height:23.25pt" o:ole="">
            <v:imagedata r:id="rId64" o:title=""/>
          </v:shape>
          <o:OLEObject Type="Embed" ProgID="Equation.3" ShapeID="_x0000_i1057" DrawAspect="Content" ObjectID="_1412357802" r:id="rId65"/>
        </w:object>
      </w:r>
    </w:p>
    <w:p w:rsidR="0039143F" w:rsidRDefault="0039143F" w:rsidP="0039143F">
      <w:pPr>
        <w:ind w:firstLine="720"/>
        <w:jc w:val="both"/>
        <w:rPr>
          <w:sz w:val="28"/>
        </w:rPr>
      </w:pPr>
    </w:p>
    <w:p w:rsidR="0039143F" w:rsidRDefault="0039143F" w:rsidP="0039143F">
      <w:pPr>
        <w:ind w:firstLine="720"/>
        <w:jc w:val="both"/>
        <w:rPr>
          <w:sz w:val="28"/>
        </w:rPr>
      </w:pPr>
    </w:p>
    <w:p w:rsidR="0039143F" w:rsidRPr="00AF27E1" w:rsidRDefault="0039143F" w:rsidP="0039143F">
      <w:pPr>
        <w:ind w:firstLine="720"/>
        <w:jc w:val="both"/>
        <w:rPr>
          <w:b/>
          <w:sz w:val="28"/>
        </w:rPr>
      </w:pPr>
    </w:p>
    <w:p w:rsidR="00AE77A4" w:rsidRPr="00AF27E1" w:rsidRDefault="00DA665F" w:rsidP="00AF27E1">
      <w:pPr>
        <w:jc w:val="center"/>
        <w:rPr>
          <w:b/>
          <w:sz w:val="28"/>
        </w:rPr>
      </w:pPr>
      <w:r w:rsidRPr="00AF27E1">
        <w:rPr>
          <w:b/>
          <w:sz w:val="28"/>
        </w:rPr>
        <w:t>Условные обозначения</w:t>
      </w:r>
      <w:r w:rsidR="00AF27E1" w:rsidRPr="00AF27E1">
        <w:rPr>
          <w:b/>
          <w:sz w:val="28"/>
        </w:rPr>
        <w:t>, п</w:t>
      </w:r>
      <w:r w:rsidRPr="00AF27E1">
        <w:rPr>
          <w:b/>
          <w:sz w:val="28"/>
        </w:rPr>
        <w:t>рименяемые в технической документации</w:t>
      </w:r>
    </w:p>
    <w:p w:rsidR="00D14570" w:rsidRDefault="00D14570" w:rsidP="00AF27E1">
      <w:pPr>
        <w:jc w:val="center"/>
        <w:rPr>
          <w:i/>
          <w:sz w:val="28"/>
        </w:rPr>
      </w:pPr>
    </w:p>
    <w:p w:rsidR="00AE77A4" w:rsidRPr="00AF27E1" w:rsidRDefault="00AF27E1" w:rsidP="00AF27E1">
      <w:pPr>
        <w:jc w:val="center"/>
        <w:rPr>
          <w:i/>
          <w:sz w:val="28"/>
        </w:rPr>
      </w:pPr>
      <w:r w:rsidRPr="00AF27E1">
        <w:rPr>
          <w:i/>
          <w:sz w:val="28"/>
        </w:rPr>
        <w:t>Отклонения формы и расположения</w:t>
      </w:r>
    </w:p>
    <w:p w:rsidR="00D14570" w:rsidRDefault="00AE77A4" w:rsidP="00D14570">
      <w:pPr>
        <w:tabs>
          <w:tab w:val="left" w:pos="3686"/>
          <w:tab w:val="left" w:pos="6663"/>
        </w:tabs>
        <w:jc w:val="center"/>
        <w:rPr>
          <w:sz w:val="28"/>
        </w:rPr>
      </w:pPr>
      <w:r w:rsidRPr="00F43837">
        <w:rPr>
          <w:sz w:val="28"/>
        </w:rPr>
        <w:object w:dxaOrig="2460" w:dyaOrig="1335">
          <v:shape id="_x0000_i1058" type="#_x0000_t75" style="width:109.5pt;height:60pt" o:ole="">
            <v:imagedata r:id="rId8" o:title=""/>
          </v:shape>
          <o:OLEObject Type="Embed" ProgID="PBrush" ShapeID="_x0000_i1058" DrawAspect="Content" ObjectID="_1412357803" r:id="rId66"/>
        </w:object>
      </w:r>
    </w:p>
    <w:p w:rsidR="00AE77A4" w:rsidRDefault="00AE77A4" w:rsidP="00AE77A4">
      <w:pPr>
        <w:tabs>
          <w:tab w:val="left" w:pos="3686"/>
          <w:tab w:val="left" w:pos="6663"/>
        </w:tabs>
        <w:jc w:val="both"/>
        <w:rPr>
          <w:sz w:val="28"/>
        </w:rPr>
      </w:pPr>
      <w:r>
        <w:rPr>
          <w:sz w:val="28"/>
        </w:rPr>
        <w:t xml:space="preserve">- </w:t>
      </w:r>
      <w:r w:rsidR="00D14570">
        <w:rPr>
          <w:sz w:val="28"/>
        </w:rPr>
        <w:t>Д</w:t>
      </w:r>
      <w:r>
        <w:rPr>
          <w:sz w:val="28"/>
        </w:rPr>
        <w:t>опуск прямолинейности 0,02 мм на длине 100 мм;</w:t>
      </w:r>
    </w:p>
    <w:p w:rsidR="00AF27E1" w:rsidRDefault="00AF27E1" w:rsidP="00AE77A4">
      <w:pPr>
        <w:tabs>
          <w:tab w:val="left" w:pos="3686"/>
          <w:tab w:val="left" w:pos="6663"/>
        </w:tabs>
        <w:jc w:val="both"/>
        <w:rPr>
          <w:sz w:val="28"/>
        </w:rPr>
      </w:pPr>
    </w:p>
    <w:p w:rsidR="00D14570" w:rsidRDefault="00D14570" w:rsidP="00D14570">
      <w:pPr>
        <w:tabs>
          <w:tab w:val="left" w:pos="3686"/>
          <w:tab w:val="left" w:pos="6663"/>
        </w:tabs>
        <w:ind w:firstLine="709"/>
        <w:jc w:val="center"/>
        <w:rPr>
          <w:i/>
          <w:sz w:val="28"/>
          <w:lang w:val="en-US"/>
        </w:rPr>
      </w:pPr>
      <w:r>
        <w:object w:dxaOrig="4229" w:dyaOrig="3975">
          <v:shape id="_x0000_i1080" type="#_x0000_t75" style="width:153.75pt;height:144.75pt" o:ole="">
            <v:imagedata r:id="rId67" o:title=""/>
          </v:shape>
          <o:OLEObject Type="Embed" ProgID="PBrush" ShapeID="_x0000_i1080" DrawAspect="Content" ObjectID="_1412357804" r:id="rId68"/>
        </w:object>
      </w:r>
    </w:p>
    <w:p w:rsidR="00D14570" w:rsidRPr="00D14570" w:rsidRDefault="00D14570" w:rsidP="00F452B7">
      <w:pPr>
        <w:tabs>
          <w:tab w:val="left" w:pos="3686"/>
          <w:tab w:val="left" w:pos="6663"/>
        </w:tabs>
        <w:ind w:firstLine="709"/>
        <w:jc w:val="center"/>
        <w:rPr>
          <w:i/>
          <w:sz w:val="28"/>
        </w:rPr>
      </w:pPr>
      <w:r>
        <w:rPr>
          <w:sz w:val="28"/>
        </w:rPr>
        <w:t xml:space="preserve">- </w:t>
      </w:r>
      <w:r w:rsidRPr="00D14570">
        <w:rPr>
          <w:sz w:val="28"/>
        </w:rPr>
        <w:t xml:space="preserve">Допуск </w:t>
      </w:r>
      <w:proofErr w:type="spellStart"/>
      <w:r w:rsidRPr="00D14570">
        <w:rPr>
          <w:sz w:val="28"/>
        </w:rPr>
        <w:t>соосности</w:t>
      </w:r>
      <w:proofErr w:type="spellEnd"/>
      <w:r w:rsidRPr="00D14570">
        <w:rPr>
          <w:sz w:val="28"/>
        </w:rPr>
        <w:t xml:space="preserve"> поверхности, указанной стрелкой, относительно оси базовой поверхности</w:t>
      </w:r>
      <w:proofErr w:type="gramStart"/>
      <w:r w:rsidRPr="00D14570">
        <w:rPr>
          <w:sz w:val="28"/>
        </w:rPr>
        <w:t xml:space="preserve"> </w:t>
      </w:r>
      <w:r w:rsidRPr="00D14570">
        <w:rPr>
          <w:i/>
          <w:sz w:val="28"/>
        </w:rPr>
        <w:t>А</w:t>
      </w:r>
      <w:proofErr w:type="gramEnd"/>
      <w:r w:rsidRPr="00D14570">
        <w:rPr>
          <w:sz w:val="28"/>
        </w:rPr>
        <w:t xml:space="preserve"> 0,1 мм в диаметральном выраже</w:t>
      </w:r>
      <w:r>
        <w:rPr>
          <w:sz w:val="28"/>
        </w:rPr>
        <w:t xml:space="preserve">нии </w:t>
      </w:r>
    </w:p>
    <w:p w:rsidR="00D14570" w:rsidRDefault="00D14570" w:rsidP="00F452B7">
      <w:pPr>
        <w:tabs>
          <w:tab w:val="left" w:pos="3686"/>
          <w:tab w:val="left" w:pos="6663"/>
        </w:tabs>
        <w:ind w:firstLine="709"/>
        <w:jc w:val="center"/>
        <w:rPr>
          <w:i/>
          <w:sz w:val="28"/>
        </w:rPr>
      </w:pPr>
    </w:p>
    <w:p w:rsidR="00AE77A4" w:rsidRPr="00AF27E1" w:rsidRDefault="00AF27E1" w:rsidP="00F452B7">
      <w:pPr>
        <w:tabs>
          <w:tab w:val="left" w:pos="3686"/>
          <w:tab w:val="left" w:pos="6663"/>
        </w:tabs>
        <w:ind w:firstLine="709"/>
        <w:jc w:val="center"/>
        <w:rPr>
          <w:i/>
          <w:sz w:val="28"/>
        </w:rPr>
      </w:pPr>
      <w:r w:rsidRPr="00AF27E1">
        <w:rPr>
          <w:i/>
          <w:sz w:val="28"/>
        </w:rPr>
        <w:t>Точность зубчатой передачи</w:t>
      </w:r>
    </w:p>
    <w:p w:rsidR="00AE77A4" w:rsidRDefault="00AE77A4" w:rsidP="00F452B7">
      <w:pPr>
        <w:tabs>
          <w:tab w:val="left" w:pos="3686"/>
          <w:tab w:val="left" w:pos="6663"/>
        </w:tabs>
        <w:ind w:firstLine="709"/>
        <w:jc w:val="both"/>
        <w:rPr>
          <w:sz w:val="28"/>
        </w:rPr>
      </w:pPr>
      <w:r w:rsidRPr="00F43837">
        <w:rPr>
          <w:position w:val="-6"/>
          <w:sz w:val="28"/>
        </w:rPr>
        <w:object w:dxaOrig="1960" w:dyaOrig="300">
          <v:shape id="_x0000_i1059" type="#_x0000_t75" style="width:98.25pt;height:15pt" o:ole="">
            <v:imagedata r:id="rId10" o:title=""/>
          </v:shape>
          <o:OLEObject Type="Embed" ProgID="Equation.3" ShapeID="_x0000_i1059" DrawAspect="Content" ObjectID="_1412357805" r:id="rId69"/>
        </w:object>
      </w:r>
      <w:r>
        <w:rPr>
          <w:sz w:val="28"/>
        </w:rPr>
        <w:t xml:space="preserve"> - обозначение точности зубчатой передачи, кинематическая точность не нормируется, степень точности по плавности 7, степень точности по контакту 6, минимальный боковой зазор 200мкм, допуск на боковой зазор </w:t>
      </w:r>
      <w:proofErr w:type="spellStart"/>
      <w:r>
        <w:rPr>
          <w:i/>
          <w:iCs/>
          <w:sz w:val="28"/>
        </w:rPr>
        <w:t>х</w:t>
      </w:r>
      <w:proofErr w:type="spellEnd"/>
      <w:r>
        <w:rPr>
          <w:sz w:val="28"/>
        </w:rPr>
        <w:t>;</w:t>
      </w:r>
    </w:p>
    <w:p w:rsidR="00DA665F" w:rsidRDefault="00DA665F" w:rsidP="00F452B7">
      <w:pPr>
        <w:tabs>
          <w:tab w:val="left" w:pos="4253"/>
          <w:tab w:val="left" w:pos="7655"/>
        </w:tabs>
        <w:ind w:firstLine="709"/>
        <w:jc w:val="both"/>
        <w:rPr>
          <w:sz w:val="28"/>
        </w:rPr>
      </w:pPr>
      <w:r w:rsidRPr="00F43837">
        <w:rPr>
          <w:position w:val="-6"/>
          <w:sz w:val="28"/>
        </w:rPr>
        <w:object w:dxaOrig="1400" w:dyaOrig="279">
          <v:shape id="_x0000_i1060" type="#_x0000_t75" style="width:69.75pt;height:14.25pt" o:ole="">
            <v:imagedata r:id="rId70" o:title=""/>
          </v:shape>
          <o:OLEObject Type="Embed" ProgID="Equation.3" ShapeID="_x0000_i1060" DrawAspect="Content" ObjectID="_1412357806" r:id="rId71"/>
        </w:object>
      </w:r>
      <w:r>
        <w:rPr>
          <w:sz w:val="28"/>
        </w:rPr>
        <w:t xml:space="preserve"> - обозначение точности зубчатого колеса, кинематическая норма точности не регламентируется, степень точности по плавности 9, степень точности по контакту зубьев 8, вид сопряжения</w:t>
      </w:r>
      <w:proofErr w:type="gramStart"/>
      <w:r>
        <w:rPr>
          <w:sz w:val="28"/>
        </w:rPr>
        <w:t xml:space="preserve"> </w:t>
      </w:r>
      <w:r>
        <w:rPr>
          <w:i/>
          <w:iCs/>
          <w:sz w:val="28"/>
        </w:rPr>
        <w:t>А</w:t>
      </w:r>
      <w:proofErr w:type="gramEnd"/>
      <w:r>
        <w:rPr>
          <w:sz w:val="28"/>
        </w:rPr>
        <w:t xml:space="preserve">, допуск на боковой зазор </w:t>
      </w:r>
      <w:r>
        <w:rPr>
          <w:i/>
          <w:iCs/>
          <w:sz w:val="28"/>
          <w:lang w:val="en-US"/>
        </w:rPr>
        <w:t>b</w:t>
      </w:r>
    </w:p>
    <w:p w:rsidR="00DA665F" w:rsidRDefault="00DA665F" w:rsidP="00F452B7">
      <w:pPr>
        <w:tabs>
          <w:tab w:val="left" w:pos="4536"/>
          <w:tab w:val="left" w:pos="8080"/>
        </w:tabs>
        <w:ind w:firstLine="709"/>
        <w:jc w:val="both"/>
        <w:rPr>
          <w:sz w:val="28"/>
        </w:rPr>
      </w:pPr>
      <w:r w:rsidRPr="00F43837">
        <w:rPr>
          <w:position w:val="-6"/>
        </w:rPr>
        <w:object w:dxaOrig="1620" w:dyaOrig="300">
          <v:shape id="_x0000_i1061" type="#_x0000_t75" style="width:81pt;height:15pt" o:ole="">
            <v:imagedata r:id="rId72" o:title=""/>
          </v:shape>
          <o:OLEObject Type="Embed" ProgID="Equation.3" ShapeID="_x0000_i1061" DrawAspect="Content" ObjectID="_1412357807" r:id="rId73"/>
        </w:object>
      </w:r>
      <w:r>
        <w:t xml:space="preserve"> </w:t>
      </w:r>
      <w:r>
        <w:rPr>
          <w:sz w:val="28"/>
        </w:rPr>
        <w:t xml:space="preserve">- обозначение точности зубчатой передачи, степень точности по кинематике 9, степень точности по плавности 8, степень точности по контакту 7, вид сопряжения </w:t>
      </w:r>
      <w:r>
        <w:rPr>
          <w:i/>
          <w:iCs/>
          <w:sz w:val="28"/>
          <w:lang w:val="en-US"/>
        </w:rPr>
        <w:t>B</w:t>
      </w:r>
      <w:r>
        <w:rPr>
          <w:sz w:val="28"/>
        </w:rPr>
        <w:t xml:space="preserve">, допуск на боковой зазор </w:t>
      </w:r>
      <w:r>
        <w:rPr>
          <w:i/>
          <w:iCs/>
          <w:sz w:val="28"/>
          <w:lang w:val="en-US"/>
        </w:rPr>
        <w:t>a</w:t>
      </w:r>
      <w:r>
        <w:rPr>
          <w:sz w:val="28"/>
        </w:rPr>
        <w:t>.</w:t>
      </w:r>
    </w:p>
    <w:p w:rsidR="00DA665F" w:rsidRDefault="00DA665F" w:rsidP="00F452B7">
      <w:pPr>
        <w:tabs>
          <w:tab w:val="num" w:pos="720"/>
        </w:tabs>
        <w:ind w:firstLine="709"/>
        <w:jc w:val="both"/>
        <w:rPr>
          <w:sz w:val="28"/>
        </w:rPr>
      </w:pPr>
      <w:r w:rsidRPr="00F43837">
        <w:rPr>
          <w:position w:val="-6"/>
          <w:lang w:val="en-US"/>
        </w:rPr>
        <w:object w:dxaOrig="800" w:dyaOrig="300">
          <v:shape id="_x0000_i1062" type="#_x0000_t75" style="width:39.75pt;height:15pt" o:ole="" o:bullet="t">
            <v:imagedata r:id="rId74" o:title=""/>
          </v:shape>
          <o:OLEObject Type="Embed" ProgID="Equation.3" ShapeID="_x0000_i1062" DrawAspect="Content" ObjectID="_1412357808" r:id="rId75"/>
        </w:object>
      </w:r>
      <w:r w:rsidRPr="00352C90">
        <w:tab/>
      </w:r>
      <w:r>
        <w:rPr>
          <w:sz w:val="28"/>
        </w:rPr>
        <w:t xml:space="preserve">- обозначение точности зубчатой передачи, 8-я степень точности по всем нормам точности, </w:t>
      </w:r>
      <w:r>
        <w:rPr>
          <w:i/>
          <w:iCs/>
          <w:sz w:val="28"/>
        </w:rPr>
        <w:t>С</w:t>
      </w:r>
      <w:r w:rsidR="00F2708D">
        <w:rPr>
          <w:i/>
          <w:iCs/>
          <w:sz w:val="28"/>
        </w:rPr>
        <w:t xml:space="preserve"> </w:t>
      </w:r>
      <w:r>
        <w:rPr>
          <w:sz w:val="28"/>
        </w:rPr>
        <w:t>-</w:t>
      </w:r>
      <w:r w:rsidR="00F2708D">
        <w:rPr>
          <w:sz w:val="28"/>
        </w:rPr>
        <w:t xml:space="preserve"> </w:t>
      </w:r>
      <w:r>
        <w:rPr>
          <w:sz w:val="28"/>
        </w:rPr>
        <w:t xml:space="preserve">вид сопряжения, </w:t>
      </w:r>
      <w:r>
        <w:rPr>
          <w:i/>
          <w:iCs/>
          <w:sz w:val="28"/>
        </w:rPr>
        <w:t>а</w:t>
      </w:r>
      <w:r w:rsidR="00F2708D">
        <w:rPr>
          <w:i/>
          <w:iCs/>
          <w:sz w:val="28"/>
        </w:rPr>
        <w:t xml:space="preserve"> </w:t>
      </w:r>
      <w:r>
        <w:rPr>
          <w:sz w:val="28"/>
        </w:rPr>
        <w:t>-</w:t>
      </w:r>
      <w:r w:rsidR="00F2708D">
        <w:rPr>
          <w:sz w:val="28"/>
        </w:rPr>
        <w:t xml:space="preserve"> вид </w:t>
      </w:r>
      <w:r>
        <w:rPr>
          <w:sz w:val="28"/>
        </w:rPr>
        <w:t>допуск</w:t>
      </w:r>
      <w:r w:rsidR="00F2708D">
        <w:rPr>
          <w:sz w:val="28"/>
        </w:rPr>
        <w:t>а</w:t>
      </w:r>
      <w:r>
        <w:rPr>
          <w:sz w:val="28"/>
        </w:rPr>
        <w:t xml:space="preserve"> на боковой зазор.</w:t>
      </w:r>
    </w:p>
    <w:p w:rsidR="00DA665F" w:rsidRPr="00AF27E1" w:rsidRDefault="00AF27E1" w:rsidP="00F452B7">
      <w:pPr>
        <w:tabs>
          <w:tab w:val="num" w:pos="720"/>
        </w:tabs>
        <w:ind w:firstLine="709"/>
        <w:jc w:val="center"/>
        <w:rPr>
          <w:i/>
          <w:sz w:val="28"/>
        </w:rPr>
      </w:pPr>
      <w:r w:rsidRPr="00AF27E1">
        <w:rPr>
          <w:i/>
          <w:sz w:val="28"/>
        </w:rPr>
        <w:t>Шлицевые соединения</w:t>
      </w:r>
    </w:p>
    <w:p w:rsidR="00DA665F" w:rsidRDefault="00DA665F" w:rsidP="00F452B7">
      <w:pPr>
        <w:ind w:firstLine="709"/>
        <w:jc w:val="both"/>
        <w:rPr>
          <w:sz w:val="28"/>
        </w:rPr>
      </w:pPr>
      <w:r w:rsidRPr="00F43837">
        <w:rPr>
          <w:position w:val="-32"/>
          <w:lang w:val="en-US"/>
        </w:rPr>
        <w:object w:dxaOrig="3200" w:dyaOrig="760">
          <v:shape id="_x0000_i1063" type="#_x0000_t75" style="width:159.75pt;height:38.25pt" o:ole="">
            <v:imagedata r:id="rId76" o:title=""/>
          </v:shape>
          <o:OLEObject Type="Embed" ProgID="Equation.3" ShapeID="_x0000_i1063" DrawAspect="Content" ObjectID="_1412357809" r:id="rId77"/>
        </w:object>
      </w:r>
      <w:r>
        <w:t xml:space="preserve"> </w:t>
      </w:r>
      <w:r>
        <w:rPr>
          <w:sz w:val="28"/>
        </w:rPr>
        <w:t xml:space="preserve">- обозначение шлицевого соединения, центрирование осуществляется по наружному диаметру </w:t>
      </w:r>
      <w:r>
        <w:rPr>
          <w:sz w:val="28"/>
          <w:lang w:val="en-US"/>
        </w:rPr>
        <w:t>D</w:t>
      </w:r>
      <w:r>
        <w:rPr>
          <w:sz w:val="28"/>
        </w:rPr>
        <w:t>, число шлицев на валу 10, внутренний диаметр 82мм, посадка по наружному диаметру 88</w:t>
      </w:r>
      <w:r>
        <w:rPr>
          <w:i/>
          <w:iCs/>
          <w:sz w:val="28"/>
          <w:lang w:val="uk-UA"/>
        </w:rPr>
        <w:t>H</w:t>
      </w:r>
      <w:r>
        <w:rPr>
          <w:sz w:val="28"/>
          <w:lang w:val="uk-UA"/>
        </w:rPr>
        <w:t>7/</w:t>
      </w:r>
      <w:r>
        <w:rPr>
          <w:i/>
          <w:iCs/>
          <w:sz w:val="28"/>
          <w:lang w:val="uk-UA"/>
        </w:rPr>
        <w:t>g</w:t>
      </w:r>
      <w:r>
        <w:rPr>
          <w:sz w:val="28"/>
          <w:lang w:val="uk-UA"/>
        </w:rPr>
        <w:t xml:space="preserve">6, посадка по </w:t>
      </w:r>
      <w:proofErr w:type="spellStart"/>
      <w:r>
        <w:rPr>
          <w:sz w:val="28"/>
          <w:lang w:val="uk-UA"/>
        </w:rPr>
        <w:t>ширине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шлицев</w:t>
      </w:r>
      <w:proofErr w:type="spellEnd"/>
      <w:r>
        <w:rPr>
          <w:sz w:val="28"/>
          <w:lang w:val="uk-UA"/>
        </w:rPr>
        <w:t xml:space="preserve"> </w:t>
      </w:r>
      <w:r>
        <w:rPr>
          <w:sz w:val="28"/>
        </w:rPr>
        <w:t>12</w:t>
      </w:r>
      <w:r>
        <w:rPr>
          <w:i/>
          <w:iCs/>
          <w:sz w:val="28"/>
          <w:lang w:val="en-US"/>
        </w:rPr>
        <w:t>F</w:t>
      </w:r>
      <w:r>
        <w:rPr>
          <w:sz w:val="28"/>
        </w:rPr>
        <w:t>8/</w:t>
      </w:r>
      <w:r>
        <w:rPr>
          <w:i/>
          <w:iCs/>
          <w:sz w:val="28"/>
          <w:lang w:val="en-US"/>
        </w:rPr>
        <w:t>f</w:t>
      </w:r>
      <w:r>
        <w:rPr>
          <w:sz w:val="28"/>
        </w:rPr>
        <w:t>8.</w:t>
      </w:r>
    </w:p>
    <w:p w:rsidR="00AE77A4" w:rsidRDefault="00AE77A4" w:rsidP="00F452B7">
      <w:pPr>
        <w:tabs>
          <w:tab w:val="left" w:pos="3686"/>
          <w:tab w:val="left" w:pos="6663"/>
        </w:tabs>
        <w:ind w:firstLine="709"/>
        <w:jc w:val="both"/>
        <w:rPr>
          <w:sz w:val="28"/>
        </w:rPr>
      </w:pPr>
      <w:r w:rsidRPr="00F43837">
        <w:rPr>
          <w:position w:val="-6"/>
          <w:sz w:val="28"/>
          <w:lang w:val="en-US"/>
        </w:rPr>
        <w:object w:dxaOrig="2700" w:dyaOrig="300">
          <v:shape id="_x0000_i1064" type="#_x0000_t75" style="width:135pt;height:15pt" o:ole="">
            <v:imagedata r:id="rId12" o:title=""/>
          </v:shape>
          <o:OLEObject Type="Embed" ProgID="Equation.3" ShapeID="_x0000_i1064" DrawAspect="Content" ObjectID="_1412357810" r:id="rId78"/>
        </w:object>
      </w:r>
      <w:r>
        <w:rPr>
          <w:sz w:val="28"/>
        </w:rPr>
        <w:t xml:space="preserve"> - обозначение шлицевой втулки, центрирование по наружному диаметру </w:t>
      </w:r>
      <w:r w:rsidRPr="00F452B7">
        <w:rPr>
          <w:i/>
          <w:sz w:val="28"/>
          <w:lang w:val="en-US"/>
        </w:rPr>
        <w:t>D</w:t>
      </w:r>
      <w:r>
        <w:rPr>
          <w:sz w:val="28"/>
        </w:rPr>
        <w:t xml:space="preserve">, 6 – количество шлицев, 23 – </w:t>
      </w:r>
      <w:r>
        <w:rPr>
          <w:sz w:val="28"/>
        </w:rPr>
        <w:lastRenderedPageBreak/>
        <w:t>внутренний диаметр, 26</w:t>
      </w:r>
      <w:r w:rsidRPr="00F452B7">
        <w:rPr>
          <w:i/>
          <w:sz w:val="28"/>
          <w:lang w:val="en-US"/>
        </w:rPr>
        <w:t>h</w:t>
      </w:r>
      <w:r>
        <w:rPr>
          <w:sz w:val="28"/>
        </w:rPr>
        <w:t>7 – наружный диаметр с полем допуска, 6</w:t>
      </w:r>
      <w:r w:rsidRPr="00F452B7">
        <w:rPr>
          <w:i/>
          <w:sz w:val="28"/>
          <w:lang w:val="en-US"/>
        </w:rPr>
        <w:t>h</w:t>
      </w:r>
      <w:r>
        <w:rPr>
          <w:sz w:val="28"/>
        </w:rPr>
        <w:t>9 – ширина шлица с полем допуска.</w:t>
      </w:r>
    </w:p>
    <w:p w:rsidR="00945467" w:rsidRDefault="00945467" w:rsidP="00F452B7">
      <w:pPr>
        <w:ind w:firstLine="709"/>
        <w:jc w:val="both"/>
        <w:rPr>
          <w:sz w:val="28"/>
        </w:rPr>
      </w:pPr>
      <w:r w:rsidRPr="00F43837">
        <w:rPr>
          <w:position w:val="-28"/>
        </w:rPr>
        <w:object w:dxaOrig="3240" w:dyaOrig="720">
          <v:shape id="_x0000_i1065" type="#_x0000_t75" style="width:162pt;height:36pt" o:ole="">
            <v:imagedata r:id="rId79" o:title=""/>
          </v:shape>
          <o:OLEObject Type="Embed" ProgID="Equation.3" ShapeID="_x0000_i1065" DrawAspect="Content" ObjectID="_1412357811" r:id="rId80"/>
        </w:object>
      </w:r>
      <w:r>
        <w:t xml:space="preserve"> </w:t>
      </w:r>
      <w:r>
        <w:rPr>
          <w:sz w:val="28"/>
        </w:rPr>
        <w:t>- обозначение шлицевого соединения, центрирование по ширине шлицев, 10-количество шлицев, 82 мм - внутренний диаметр, 88</w:t>
      </w:r>
      <w:r>
        <w:rPr>
          <w:i/>
          <w:iCs/>
          <w:sz w:val="28"/>
          <w:lang w:val="en-US"/>
        </w:rPr>
        <w:t>H</w:t>
      </w:r>
      <w:r>
        <w:rPr>
          <w:sz w:val="28"/>
        </w:rPr>
        <w:t>12/</w:t>
      </w:r>
      <w:r>
        <w:rPr>
          <w:i/>
          <w:iCs/>
          <w:sz w:val="28"/>
          <w:lang w:val="en-US"/>
        </w:rPr>
        <w:t>a</w:t>
      </w:r>
      <w:r>
        <w:rPr>
          <w:sz w:val="28"/>
        </w:rPr>
        <w:t>11-размер и посадка наружного диаметра, 12</w:t>
      </w:r>
      <w:r>
        <w:rPr>
          <w:i/>
          <w:iCs/>
          <w:sz w:val="28"/>
          <w:lang w:val="en-US"/>
        </w:rPr>
        <w:t>D</w:t>
      </w:r>
      <w:r>
        <w:rPr>
          <w:sz w:val="28"/>
        </w:rPr>
        <w:t>9/</w:t>
      </w:r>
      <w:r>
        <w:rPr>
          <w:i/>
          <w:iCs/>
          <w:sz w:val="28"/>
          <w:lang w:val="en-US"/>
        </w:rPr>
        <w:t>e</w:t>
      </w:r>
      <w:r>
        <w:rPr>
          <w:sz w:val="28"/>
        </w:rPr>
        <w:t>8-размер и посадка по ширине шлицев;</w:t>
      </w:r>
    </w:p>
    <w:p w:rsidR="00DA665F" w:rsidRDefault="00DA665F" w:rsidP="00F452B7">
      <w:pPr>
        <w:ind w:firstLine="709"/>
        <w:jc w:val="both"/>
      </w:pPr>
    </w:p>
    <w:p w:rsidR="00AF27E1" w:rsidRPr="00AF27E1" w:rsidRDefault="00AF27E1" w:rsidP="00F452B7">
      <w:pPr>
        <w:ind w:firstLine="709"/>
        <w:jc w:val="center"/>
        <w:rPr>
          <w:i/>
          <w:sz w:val="28"/>
          <w:szCs w:val="28"/>
        </w:rPr>
      </w:pPr>
      <w:r w:rsidRPr="00AF27E1">
        <w:rPr>
          <w:i/>
          <w:sz w:val="28"/>
          <w:szCs w:val="28"/>
        </w:rPr>
        <w:t>Резьбовые соединения</w:t>
      </w:r>
    </w:p>
    <w:p w:rsidR="00DA665F" w:rsidRDefault="00DA665F" w:rsidP="00F452B7">
      <w:pPr>
        <w:tabs>
          <w:tab w:val="left" w:pos="4678"/>
          <w:tab w:val="left" w:pos="7938"/>
        </w:tabs>
        <w:ind w:firstLine="709"/>
        <w:jc w:val="both"/>
        <w:rPr>
          <w:sz w:val="28"/>
        </w:rPr>
      </w:pPr>
      <w:r w:rsidRPr="00F43837">
        <w:rPr>
          <w:position w:val="-12"/>
        </w:rPr>
        <w:object w:dxaOrig="1540" w:dyaOrig="360">
          <v:shape id="_x0000_i1066" type="#_x0000_t75" style="width:87pt;height:20.25pt" o:ole="">
            <v:imagedata r:id="rId81" o:title=""/>
          </v:shape>
          <o:OLEObject Type="Embed" ProgID="Equation.3" ShapeID="_x0000_i1066" DrawAspect="Content" ObjectID="_1412357812" r:id="rId82"/>
        </w:object>
      </w:r>
      <w:r>
        <w:t xml:space="preserve"> </w:t>
      </w:r>
      <w:r>
        <w:rPr>
          <w:sz w:val="28"/>
        </w:rPr>
        <w:t>- обозначение резьбы метрической наружной с номинальным диаметром 16мм и мелким шагом, 6</w:t>
      </w:r>
      <w:r>
        <w:rPr>
          <w:sz w:val="28"/>
          <w:lang w:val="en-US"/>
        </w:rPr>
        <w:t>g</w:t>
      </w:r>
      <w:r>
        <w:rPr>
          <w:sz w:val="28"/>
        </w:rPr>
        <w:t xml:space="preserve"> – поле допуска среднего </w:t>
      </w:r>
      <w:r w:rsidRPr="00F452B7">
        <w:rPr>
          <w:i/>
          <w:sz w:val="28"/>
          <w:lang w:val="en-US"/>
        </w:rPr>
        <w:t>d</w:t>
      </w:r>
      <w:r w:rsidRPr="00F452B7">
        <w:rPr>
          <w:i/>
          <w:sz w:val="28"/>
          <w:vertAlign w:val="subscript"/>
        </w:rPr>
        <w:t>2</w:t>
      </w:r>
      <w:r>
        <w:rPr>
          <w:sz w:val="28"/>
        </w:rPr>
        <w:t xml:space="preserve"> и наружного </w:t>
      </w:r>
      <w:r w:rsidR="00F452B7" w:rsidRPr="00F452B7">
        <w:rPr>
          <w:i/>
          <w:sz w:val="28"/>
          <w:lang w:val="en-US"/>
        </w:rPr>
        <w:t>d</w:t>
      </w:r>
      <w:r w:rsidR="00F452B7">
        <w:rPr>
          <w:sz w:val="28"/>
        </w:rPr>
        <w:t xml:space="preserve"> </w:t>
      </w:r>
      <w:r>
        <w:rPr>
          <w:sz w:val="28"/>
        </w:rPr>
        <w:t>диаметров;</w:t>
      </w:r>
    </w:p>
    <w:p w:rsidR="00DA665F" w:rsidRDefault="00F452B7" w:rsidP="00F452B7">
      <w:pPr>
        <w:ind w:firstLine="709"/>
        <w:jc w:val="both"/>
      </w:pPr>
      <w:r>
        <w:rPr>
          <w:sz w:val="28"/>
        </w:rPr>
        <w:t xml:space="preserve"> </w:t>
      </w:r>
      <w:r w:rsidR="00DA665F" w:rsidRPr="00F43837">
        <w:rPr>
          <w:position w:val="-32"/>
        </w:rPr>
        <w:object w:dxaOrig="1600" w:dyaOrig="760">
          <v:shape id="_x0000_i1067" type="#_x0000_t75" style="width:86.25pt;height:41.25pt" o:ole="">
            <v:imagedata r:id="rId83" o:title=""/>
          </v:shape>
          <o:OLEObject Type="Embed" ProgID="Equation.3" ShapeID="_x0000_i1067" DrawAspect="Content" ObjectID="_1412357813" r:id="rId84"/>
        </w:object>
      </w:r>
      <w:r w:rsidR="00DA665F">
        <w:t xml:space="preserve"> </w:t>
      </w:r>
      <w:r w:rsidR="00DA665F">
        <w:rPr>
          <w:sz w:val="28"/>
        </w:rPr>
        <w:t>- резьбовое соединение, резьба метрическая с номинальным диаметром 42мм,  6</w:t>
      </w:r>
      <w:r w:rsidR="00DA665F" w:rsidRPr="00DA665F">
        <w:rPr>
          <w:i/>
          <w:sz w:val="28"/>
          <w:lang w:val="en-US"/>
        </w:rPr>
        <w:t>H</w:t>
      </w:r>
      <w:r w:rsidR="00DA665F">
        <w:rPr>
          <w:sz w:val="28"/>
        </w:rPr>
        <w:t>-поле допуска внутренней резьбы, 6</w:t>
      </w:r>
      <w:r w:rsidR="00DA665F" w:rsidRPr="00DA665F">
        <w:rPr>
          <w:i/>
          <w:sz w:val="28"/>
          <w:lang w:val="en-US"/>
        </w:rPr>
        <w:t>g</w:t>
      </w:r>
      <w:r w:rsidR="00DA665F">
        <w:rPr>
          <w:sz w:val="28"/>
        </w:rPr>
        <w:t>7</w:t>
      </w:r>
      <w:r w:rsidR="00DA665F" w:rsidRPr="00DA665F">
        <w:rPr>
          <w:i/>
          <w:sz w:val="28"/>
          <w:lang w:val="en-US"/>
        </w:rPr>
        <w:t>g</w:t>
      </w:r>
      <w:r w:rsidR="00DA665F">
        <w:rPr>
          <w:sz w:val="28"/>
        </w:rPr>
        <w:t>-поле допуска наружной резьбы;</w:t>
      </w:r>
    </w:p>
    <w:p w:rsidR="00DA665F" w:rsidRDefault="00DA665F" w:rsidP="00F452B7">
      <w:pPr>
        <w:tabs>
          <w:tab w:val="left" w:pos="4253"/>
          <w:tab w:val="left" w:pos="7655"/>
        </w:tabs>
        <w:ind w:firstLine="709"/>
        <w:jc w:val="both"/>
        <w:rPr>
          <w:sz w:val="28"/>
        </w:rPr>
      </w:pPr>
      <w:r w:rsidRPr="00F43837">
        <w:rPr>
          <w:position w:val="-6"/>
          <w:sz w:val="28"/>
        </w:rPr>
        <w:object w:dxaOrig="1080" w:dyaOrig="279">
          <v:shape id="_x0000_i1068" type="#_x0000_t75" style="width:74.25pt;height:19.5pt" o:ole="">
            <v:imagedata r:id="rId85" o:title=""/>
          </v:shape>
          <o:OLEObject Type="Embed" ProgID="Equation.3" ShapeID="_x0000_i1068" DrawAspect="Content" ObjectID="_1412357814" r:id="rId86"/>
        </w:object>
      </w:r>
      <w:r>
        <w:rPr>
          <w:sz w:val="28"/>
        </w:rPr>
        <w:t xml:space="preserve"> - обозначение внутренней метрической резьбы с номинальным диаметром 16 мм, крупным шагом и полем допуска 7Н для среднего </w:t>
      </w:r>
      <w:r>
        <w:rPr>
          <w:i/>
          <w:iCs/>
          <w:sz w:val="28"/>
          <w:lang w:val="en-US"/>
        </w:rPr>
        <w:t>D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и внутреннего </w:t>
      </w:r>
      <w:r>
        <w:rPr>
          <w:i/>
          <w:iCs/>
          <w:sz w:val="28"/>
          <w:lang w:val="en-US"/>
        </w:rPr>
        <w:t>D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диаметров;</w:t>
      </w:r>
    </w:p>
    <w:p w:rsidR="00D14570" w:rsidRDefault="00D14570" w:rsidP="00F452B7">
      <w:pPr>
        <w:ind w:firstLine="709"/>
        <w:jc w:val="center"/>
        <w:rPr>
          <w:i/>
          <w:sz w:val="28"/>
          <w:szCs w:val="28"/>
        </w:rPr>
      </w:pPr>
    </w:p>
    <w:p w:rsidR="00DA665F" w:rsidRPr="00AF27E1" w:rsidRDefault="00AF27E1" w:rsidP="00F452B7">
      <w:pPr>
        <w:ind w:firstLine="709"/>
        <w:jc w:val="center"/>
        <w:rPr>
          <w:i/>
          <w:sz w:val="28"/>
          <w:szCs w:val="28"/>
        </w:rPr>
      </w:pPr>
      <w:r w:rsidRPr="00AF27E1">
        <w:rPr>
          <w:i/>
          <w:sz w:val="28"/>
          <w:szCs w:val="28"/>
        </w:rPr>
        <w:t>Соединения с подшипниками качения</w:t>
      </w:r>
    </w:p>
    <w:p w:rsidR="00DA665F" w:rsidRDefault="00DA665F" w:rsidP="00F452B7">
      <w:pPr>
        <w:tabs>
          <w:tab w:val="left" w:pos="4253"/>
          <w:tab w:val="left" w:pos="7655"/>
        </w:tabs>
        <w:ind w:firstLine="709"/>
        <w:jc w:val="both"/>
        <w:rPr>
          <w:sz w:val="28"/>
        </w:rPr>
      </w:pPr>
      <w:r w:rsidRPr="00F43837">
        <w:rPr>
          <w:position w:val="-24"/>
          <w:sz w:val="28"/>
        </w:rPr>
        <w:object w:dxaOrig="820" w:dyaOrig="620">
          <v:shape id="_x0000_i1069" type="#_x0000_t75" style="width:53.25pt;height:39.75pt" o:ole="">
            <v:imagedata r:id="rId87" o:title=""/>
          </v:shape>
          <o:OLEObject Type="Embed" ProgID="Equation.3" ShapeID="_x0000_i1069" DrawAspect="Content" ObjectID="_1412357815" r:id="rId88"/>
        </w:object>
      </w:r>
      <w:r>
        <w:rPr>
          <w:sz w:val="28"/>
        </w:rPr>
        <w:t xml:space="preserve"> - обозначение посадки наружного кольца подшипника в отверстии корпуса;</w:t>
      </w:r>
    </w:p>
    <w:p w:rsidR="00DA665F" w:rsidRDefault="00DA665F" w:rsidP="00F452B7">
      <w:pPr>
        <w:tabs>
          <w:tab w:val="left" w:pos="3261"/>
          <w:tab w:val="left" w:pos="7513"/>
        </w:tabs>
        <w:ind w:firstLine="709"/>
        <w:jc w:val="both"/>
        <w:rPr>
          <w:sz w:val="28"/>
        </w:rPr>
      </w:pPr>
      <w:r>
        <w:t xml:space="preserve"> </w:t>
      </w:r>
      <w:r w:rsidRPr="00DA665F">
        <w:rPr>
          <w:sz w:val="28"/>
          <w:szCs w:val="28"/>
        </w:rPr>
        <w:t>Ø</w:t>
      </w:r>
      <w:r w:rsidRPr="00F43837">
        <w:rPr>
          <w:position w:val="-28"/>
          <w:lang w:val="en-US"/>
        </w:rPr>
        <w:object w:dxaOrig="760" w:dyaOrig="720">
          <v:shape id="_x0000_i1070" type="#_x0000_t75" style="width:41.25pt;height:39pt" o:ole="">
            <v:imagedata r:id="rId89" o:title=""/>
          </v:shape>
          <o:OLEObject Type="Embed" ProgID="Equation.3" ShapeID="_x0000_i1070" DrawAspect="Content" ObjectID="_1412357816" r:id="rId90"/>
        </w:object>
      </w:r>
      <w:r>
        <w:t xml:space="preserve"> - </w:t>
      </w:r>
      <w:r>
        <w:rPr>
          <w:sz w:val="28"/>
        </w:rPr>
        <w:t xml:space="preserve">обозначение посадки внутреннего кольца подшипника на </w:t>
      </w:r>
      <w:r w:rsidR="00AF27E1">
        <w:rPr>
          <w:sz w:val="28"/>
        </w:rPr>
        <w:t>валу;</w:t>
      </w:r>
    </w:p>
    <w:p w:rsidR="00DA665F" w:rsidRDefault="00DA665F" w:rsidP="00F452B7">
      <w:pPr>
        <w:ind w:firstLine="709"/>
        <w:jc w:val="both"/>
        <w:rPr>
          <w:sz w:val="28"/>
        </w:rPr>
      </w:pPr>
      <w:r w:rsidRPr="00DA665F">
        <w:rPr>
          <w:sz w:val="28"/>
          <w:szCs w:val="28"/>
        </w:rPr>
        <w:t>Ø</w:t>
      </w:r>
      <w:r w:rsidRPr="00DA665F">
        <w:rPr>
          <w:position w:val="-28"/>
          <w:sz w:val="28"/>
          <w:szCs w:val="28"/>
        </w:rPr>
        <w:object w:dxaOrig="880" w:dyaOrig="720">
          <v:shape id="_x0000_i1071" type="#_x0000_t75" style="width:44.25pt;height:36pt" o:ole="">
            <v:imagedata r:id="rId91" o:title=""/>
          </v:shape>
          <o:OLEObject Type="Embed" ProgID="Equation.3" ShapeID="_x0000_i1071" DrawAspect="Content" ObjectID="_1412357817" r:id="rId92"/>
        </w:object>
      </w:r>
      <w:r>
        <w:t xml:space="preserve"> </w:t>
      </w:r>
      <w:r>
        <w:rPr>
          <w:sz w:val="28"/>
        </w:rPr>
        <w:t>- обозначение посадки внутреннего кольца подшипника на валу;</w:t>
      </w:r>
    </w:p>
    <w:p w:rsidR="00DA665F" w:rsidRDefault="00DA665F" w:rsidP="00F452B7">
      <w:pPr>
        <w:tabs>
          <w:tab w:val="left" w:pos="4678"/>
          <w:tab w:val="left" w:pos="7938"/>
        </w:tabs>
        <w:ind w:firstLine="709"/>
        <w:jc w:val="both"/>
        <w:rPr>
          <w:sz w:val="28"/>
        </w:rPr>
      </w:pPr>
      <w:r>
        <w:t>Ø</w:t>
      </w:r>
      <w:r w:rsidRPr="00F43837">
        <w:rPr>
          <w:position w:val="-28"/>
          <w:lang w:val="en-US"/>
        </w:rPr>
        <w:object w:dxaOrig="920" w:dyaOrig="720">
          <v:shape id="_x0000_i1072" type="#_x0000_t75" style="width:45.75pt;height:36pt" o:ole="">
            <v:imagedata r:id="rId93" o:title=""/>
          </v:shape>
          <o:OLEObject Type="Embed" ProgID="Equation.3" ShapeID="_x0000_i1072" DrawAspect="Content" ObjectID="_1412357818" r:id="rId94"/>
        </w:object>
      </w:r>
      <w:r>
        <w:t xml:space="preserve"> </w:t>
      </w:r>
      <w:r>
        <w:rPr>
          <w:sz w:val="28"/>
        </w:rPr>
        <w:t>- обозначение посадки наружного кольца подшипника в отверстии корпуса.</w:t>
      </w:r>
    </w:p>
    <w:p w:rsidR="00DA665F" w:rsidRDefault="00DA665F" w:rsidP="00F452B7">
      <w:pPr>
        <w:tabs>
          <w:tab w:val="left" w:pos="4536"/>
          <w:tab w:val="left" w:pos="8080"/>
        </w:tabs>
        <w:ind w:firstLine="709"/>
        <w:jc w:val="both"/>
      </w:pPr>
      <w:r>
        <w:rPr>
          <w:sz w:val="28"/>
        </w:rPr>
        <w:t xml:space="preserve">    </w:t>
      </w:r>
    </w:p>
    <w:p w:rsidR="00DA665F" w:rsidRPr="00AF27E1" w:rsidRDefault="00AF27E1" w:rsidP="00F452B7">
      <w:pPr>
        <w:ind w:firstLine="709"/>
        <w:jc w:val="center"/>
        <w:rPr>
          <w:i/>
          <w:sz w:val="28"/>
          <w:szCs w:val="28"/>
        </w:rPr>
      </w:pPr>
      <w:r w:rsidRPr="00AF27E1">
        <w:rPr>
          <w:i/>
          <w:sz w:val="28"/>
          <w:szCs w:val="28"/>
        </w:rPr>
        <w:t>Шероховатость поверхностей</w:t>
      </w:r>
    </w:p>
    <w:p w:rsidR="00DA665F" w:rsidRDefault="00DA665F" w:rsidP="00F452B7">
      <w:pPr>
        <w:ind w:firstLine="709"/>
        <w:jc w:val="both"/>
      </w:pPr>
    </w:p>
    <w:p w:rsidR="00945467" w:rsidRDefault="00945467" w:rsidP="00F452B7">
      <w:pPr>
        <w:ind w:firstLine="709"/>
        <w:jc w:val="both"/>
        <w:rPr>
          <w:sz w:val="28"/>
        </w:rPr>
      </w:pPr>
      <w:r w:rsidRPr="00F43837">
        <w:rPr>
          <w:position w:val="-18"/>
        </w:rPr>
        <w:object w:dxaOrig="740" w:dyaOrig="499">
          <v:shape id="_x0000_i1073" type="#_x0000_t75" style="width:36.75pt;height:24.75pt" o:ole="">
            <v:imagedata r:id="rId95" o:title=""/>
          </v:shape>
          <o:OLEObject Type="Embed" ProgID="Equation.3" ShapeID="_x0000_i1073" DrawAspect="Content" ObjectID="_1412357819" r:id="rId96"/>
        </w:object>
      </w:r>
      <w:r w:rsidRPr="00F43837">
        <w:rPr>
          <w:position w:val="-12"/>
        </w:rPr>
        <w:object w:dxaOrig="200" w:dyaOrig="380">
          <v:shape id="_x0000_i1074" type="#_x0000_t75" style="width:9.75pt;height:18.75pt" o:ole="">
            <v:imagedata r:id="rId97" o:title=""/>
          </v:shape>
          <o:OLEObject Type="Embed" ProgID="Equation.3" ShapeID="_x0000_i1074" DrawAspect="Content" ObjectID="_1412357820" r:id="rId98"/>
        </w:object>
      </w:r>
      <w:r>
        <w:t xml:space="preserve"> </w:t>
      </w:r>
      <w:r>
        <w:rPr>
          <w:sz w:val="28"/>
        </w:rPr>
        <w:t xml:space="preserve">- обозначение шероховатости, высота неровностей по десяти точкам </w:t>
      </w:r>
      <w:proofErr w:type="spellStart"/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z</w:t>
      </w:r>
      <w:proofErr w:type="spellEnd"/>
      <w:r>
        <w:rPr>
          <w:sz w:val="28"/>
        </w:rPr>
        <w:t>=40мкм;</w:t>
      </w:r>
    </w:p>
    <w:p w:rsidR="00352C90" w:rsidRDefault="00352C90" w:rsidP="00F452B7">
      <w:pPr>
        <w:tabs>
          <w:tab w:val="left" w:pos="3261"/>
          <w:tab w:val="left" w:pos="7513"/>
        </w:tabs>
        <w:ind w:firstLine="709"/>
        <w:jc w:val="both"/>
        <w:rPr>
          <w:sz w:val="28"/>
        </w:rPr>
      </w:pPr>
      <w:r w:rsidRPr="00F43837">
        <w:rPr>
          <w:position w:val="-14"/>
          <w:lang w:val="en-US"/>
        </w:rPr>
        <w:object w:dxaOrig="780" w:dyaOrig="499">
          <v:shape id="_x0000_i1075" type="#_x0000_t75" style="width:39pt;height:24.75pt" o:ole="">
            <v:imagedata r:id="rId99" o:title=""/>
          </v:shape>
          <o:OLEObject Type="Embed" ProgID="Equation.3" ShapeID="_x0000_i1075" DrawAspect="Content" ObjectID="_1412357821" r:id="rId100"/>
        </w:object>
      </w:r>
      <w:r>
        <w:t xml:space="preserve"> </w:t>
      </w:r>
      <w:r>
        <w:rPr>
          <w:sz w:val="28"/>
        </w:rPr>
        <w:t>- обозначение шероховатости поверхности, средняя высота неровностей по десяти точкам 40 мкм, базовая длина 8 мм, направление неровностей произвольное.</w:t>
      </w:r>
    </w:p>
    <w:p w:rsidR="00352C90" w:rsidRDefault="00352C90" w:rsidP="00F452B7">
      <w:pPr>
        <w:tabs>
          <w:tab w:val="left" w:pos="4678"/>
          <w:tab w:val="left" w:pos="7938"/>
        </w:tabs>
        <w:ind w:firstLine="709"/>
        <w:jc w:val="both"/>
        <w:rPr>
          <w:sz w:val="28"/>
        </w:rPr>
      </w:pPr>
      <w:r w:rsidRPr="00F43837">
        <w:rPr>
          <w:position w:val="-14"/>
        </w:rPr>
        <w:object w:dxaOrig="840" w:dyaOrig="580">
          <v:shape id="_x0000_i1076" type="#_x0000_t75" style="width:42pt;height:29.25pt" o:ole="">
            <v:imagedata r:id="rId101" o:title=""/>
          </v:shape>
          <o:OLEObject Type="Embed" ProgID="Equation.3" ShapeID="_x0000_i1076" DrawAspect="Content" ObjectID="_1412357822" r:id="rId102"/>
        </w:object>
      </w:r>
      <w:r>
        <w:t xml:space="preserve"> </w:t>
      </w:r>
      <w:r>
        <w:rPr>
          <w:sz w:val="28"/>
        </w:rPr>
        <w:t>- условное обозначение шероховатости поверхности, средняя высота неровностей по десяти точкам находится в пределах от 10 до 12.5 мкм;</w:t>
      </w:r>
    </w:p>
    <w:p w:rsidR="00352C90" w:rsidRDefault="00352C90" w:rsidP="00F452B7">
      <w:pPr>
        <w:tabs>
          <w:tab w:val="left" w:pos="4536"/>
          <w:tab w:val="left" w:pos="8080"/>
        </w:tabs>
        <w:ind w:firstLine="709"/>
        <w:jc w:val="both"/>
        <w:rPr>
          <w:sz w:val="28"/>
        </w:rPr>
      </w:pPr>
      <w:r w:rsidRPr="00F43837">
        <w:rPr>
          <w:position w:val="-14"/>
        </w:rPr>
        <w:object w:dxaOrig="780" w:dyaOrig="520">
          <v:shape id="_x0000_i1077" type="#_x0000_t75" style="width:39pt;height:26.25pt" o:ole="">
            <v:imagedata r:id="rId103" o:title=""/>
          </v:shape>
          <o:OLEObject Type="Embed" ProgID="Equation.3" ShapeID="_x0000_i1077" DrawAspect="Content" ObjectID="_1412357823" r:id="rId104"/>
        </w:object>
      </w:r>
      <w:r w:rsidRPr="00F43837">
        <w:rPr>
          <w:position w:val="-12"/>
        </w:rPr>
        <w:object w:dxaOrig="200" w:dyaOrig="380">
          <v:shape id="_x0000_i1078" type="#_x0000_t75" style="width:9.75pt;height:18.75pt" o:ole="">
            <v:imagedata r:id="rId97" o:title=""/>
          </v:shape>
          <o:OLEObject Type="Embed" ProgID="Equation.3" ShapeID="_x0000_i1078" DrawAspect="Content" ObjectID="_1412357824" r:id="rId105"/>
        </w:object>
      </w:r>
      <w:r>
        <w:t xml:space="preserve"> </w:t>
      </w:r>
      <w:r>
        <w:rPr>
          <w:sz w:val="28"/>
        </w:rPr>
        <w:t>- обозначение шероховатости, высота неровностей по десяти точкам 5мкм, базовая длина нестандартная и равна 0.8мм, направление неровностей перпендикулярное;</w:t>
      </w:r>
    </w:p>
    <w:p w:rsidR="00DA665F" w:rsidRDefault="00DA665F" w:rsidP="00F452B7">
      <w:pPr>
        <w:ind w:firstLine="709"/>
        <w:jc w:val="both"/>
        <w:rPr>
          <w:sz w:val="28"/>
        </w:rPr>
      </w:pPr>
      <w:r w:rsidRPr="00F43837">
        <w:rPr>
          <w:position w:val="-14"/>
        </w:rPr>
        <w:object w:dxaOrig="580" w:dyaOrig="460">
          <v:shape id="_x0000_i1079" type="#_x0000_t75" style="width:29.25pt;height:23.25pt" o:ole="">
            <v:imagedata r:id="rId106" o:title=""/>
          </v:shape>
          <o:OLEObject Type="Embed" ProgID="Equation.3" ShapeID="_x0000_i1079" DrawAspect="Content" ObjectID="_1412357825" r:id="rId107"/>
        </w:object>
      </w:r>
      <w:r>
        <w:t xml:space="preserve"> </w:t>
      </w:r>
      <w:r>
        <w:rPr>
          <w:sz w:val="28"/>
        </w:rPr>
        <w:t xml:space="preserve">- шероховатость поверхности, средняя арифметическая высота неровностей профиля </w:t>
      </w:r>
      <w:r>
        <w:rPr>
          <w:i/>
          <w:iCs/>
          <w:sz w:val="28"/>
          <w:lang w:val="en-US"/>
        </w:rPr>
        <w:t>Ra</w:t>
      </w:r>
      <w:r>
        <w:rPr>
          <w:sz w:val="28"/>
        </w:rPr>
        <w:t xml:space="preserve"> равняется 0.63мкм</w:t>
      </w:r>
    </w:p>
    <w:p w:rsidR="0039143F" w:rsidRPr="00AE77A4" w:rsidRDefault="00AE77A4" w:rsidP="00F452B7">
      <w:pPr>
        <w:ind w:firstLine="709"/>
        <w:rPr>
          <w:position w:val="-6"/>
          <w:sz w:val="24"/>
        </w:rPr>
      </w:pPr>
      <w:r>
        <w:br w:type="page"/>
      </w:r>
    </w:p>
    <w:p w:rsidR="0039143F" w:rsidRPr="00AE77A4" w:rsidRDefault="0039143F" w:rsidP="00270345">
      <w:pPr>
        <w:rPr>
          <w:position w:val="-6"/>
          <w:sz w:val="24"/>
        </w:rPr>
      </w:pPr>
    </w:p>
    <w:p w:rsidR="0039143F" w:rsidRPr="00AE77A4" w:rsidRDefault="0039143F" w:rsidP="00270345">
      <w:pPr>
        <w:rPr>
          <w:position w:val="-6"/>
          <w:sz w:val="24"/>
        </w:rPr>
      </w:pPr>
    </w:p>
    <w:p w:rsidR="0039143F" w:rsidRPr="00AE77A4" w:rsidRDefault="0039143F" w:rsidP="00270345">
      <w:pPr>
        <w:rPr>
          <w:position w:val="-6"/>
          <w:sz w:val="24"/>
        </w:rPr>
      </w:pPr>
    </w:p>
    <w:p w:rsidR="0039143F" w:rsidRPr="00AE77A4" w:rsidRDefault="0039143F" w:rsidP="00270345">
      <w:pPr>
        <w:rPr>
          <w:position w:val="-6"/>
          <w:sz w:val="24"/>
        </w:rPr>
      </w:pPr>
    </w:p>
    <w:p w:rsidR="0039143F" w:rsidRPr="00AE77A4" w:rsidRDefault="0039143F" w:rsidP="00270345"/>
    <w:sectPr w:rsidR="0039143F" w:rsidRPr="00AE77A4" w:rsidSect="00955D63">
      <w:pgSz w:w="11906" w:h="16838"/>
      <w:pgMar w:top="851" w:right="1247" w:bottom="141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70345"/>
    <w:rsid w:val="00167354"/>
    <w:rsid w:val="001E2ABD"/>
    <w:rsid w:val="00227146"/>
    <w:rsid w:val="00270345"/>
    <w:rsid w:val="00352C90"/>
    <w:rsid w:val="0039143F"/>
    <w:rsid w:val="003F742B"/>
    <w:rsid w:val="0051783D"/>
    <w:rsid w:val="00664A29"/>
    <w:rsid w:val="006A4429"/>
    <w:rsid w:val="008E0E35"/>
    <w:rsid w:val="00945467"/>
    <w:rsid w:val="00955D63"/>
    <w:rsid w:val="009E25A7"/>
    <w:rsid w:val="00A45F78"/>
    <w:rsid w:val="00AE77A4"/>
    <w:rsid w:val="00AF27E1"/>
    <w:rsid w:val="00D0124E"/>
    <w:rsid w:val="00D14570"/>
    <w:rsid w:val="00DA665F"/>
    <w:rsid w:val="00E47AD8"/>
    <w:rsid w:val="00EA1AE4"/>
    <w:rsid w:val="00ED7860"/>
    <w:rsid w:val="00F0688A"/>
    <w:rsid w:val="00F2708D"/>
    <w:rsid w:val="00F43837"/>
    <w:rsid w:val="00F4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14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270345"/>
    <w:pPr>
      <w:keepNext/>
      <w:spacing w:line="360" w:lineRule="auto"/>
      <w:ind w:firstLine="720"/>
      <w:jc w:val="center"/>
      <w:outlineLvl w:val="2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034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rsid w:val="00270345"/>
    <w:pPr>
      <w:spacing w:line="360" w:lineRule="auto"/>
      <w:ind w:firstLine="720"/>
      <w:jc w:val="both"/>
    </w:pPr>
    <w:rPr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27034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703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3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4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143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14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10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4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84" Type="http://schemas.openxmlformats.org/officeDocument/2006/relationships/oleObject" Target="embeddings/oleObject44.bin"/><Relationship Id="rId89" Type="http://schemas.openxmlformats.org/officeDocument/2006/relationships/image" Target="media/image40.wmf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oleObject" Target="embeddings/oleObject15.bin"/><Relationship Id="rId107" Type="http://schemas.openxmlformats.org/officeDocument/2006/relationships/oleObject" Target="embeddings/oleObject56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7.bin"/><Relationship Id="rId58" Type="http://schemas.openxmlformats.org/officeDocument/2006/relationships/image" Target="media/image26.wmf"/><Relationship Id="rId66" Type="http://schemas.openxmlformats.org/officeDocument/2006/relationships/oleObject" Target="embeddings/oleObject34.bin"/><Relationship Id="rId74" Type="http://schemas.openxmlformats.org/officeDocument/2006/relationships/image" Target="media/image33.wmf"/><Relationship Id="rId79" Type="http://schemas.openxmlformats.org/officeDocument/2006/relationships/image" Target="media/image35.wmf"/><Relationship Id="rId87" Type="http://schemas.openxmlformats.org/officeDocument/2006/relationships/image" Target="media/image39.wmf"/><Relationship Id="rId102" Type="http://schemas.openxmlformats.org/officeDocument/2006/relationships/oleObject" Target="embeddings/oleObject53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7.bin"/><Relationship Id="rId95" Type="http://schemas.openxmlformats.org/officeDocument/2006/relationships/image" Target="media/image43.wmf"/><Relationship Id="rId19" Type="http://schemas.openxmlformats.org/officeDocument/2006/relationships/image" Target="media/image8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5.bin"/><Relationship Id="rId8" Type="http://schemas.openxmlformats.org/officeDocument/2006/relationships/image" Target="media/image3.png"/><Relationship Id="rId51" Type="http://schemas.openxmlformats.org/officeDocument/2006/relationships/oleObject" Target="embeddings/oleObject26.bin"/><Relationship Id="rId72" Type="http://schemas.openxmlformats.org/officeDocument/2006/relationships/image" Target="media/image32.wmf"/><Relationship Id="rId80" Type="http://schemas.openxmlformats.org/officeDocument/2006/relationships/oleObject" Target="embeddings/oleObject42.bin"/><Relationship Id="rId85" Type="http://schemas.openxmlformats.org/officeDocument/2006/relationships/image" Target="media/image38.wmf"/><Relationship Id="rId93" Type="http://schemas.openxmlformats.org/officeDocument/2006/relationships/image" Target="media/image42.wmf"/><Relationship Id="rId98" Type="http://schemas.openxmlformats.org/officeDocument/2006/relationships/oleObject" Target="embeddings/oleObject51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30.bin"/><Relationship Id="rId67" Type="http://schemas.openxmlformats.org/officeDocument/2006/relationships/image" Target="media/image30.png"/><Relationship Id="rId103" Type="http://schemas.openxmlformats.org/officeDocument/2006/relationships/image" Target="media/image47.wmf"/><Relationship Id="rId108" Type="http://schemas.openxmlformats.org/officeDocument/2006/relationships/fontTable" Target="fontTable.xml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1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9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6.bin"/><Relationship Id="rId91" Type="http://schemas.openxmlformats.org/officeDocument/2006/relationships/image" Target="media/image41.wmf"/><Relationship Id="rId96" Type="http://schemas.openxmlformats.org/officeDocument/2006/relationships/oleObject" Target="embeddings/oleObject5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image" Target="media/image6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106" Type="http://schemas.openxmlformats.org/officeDocument/2006/relationships/image" Target="media/image48.wmf"/><Relationship Id="rId10" Type="http://schemas.openxmlformats.org/officeDocument/2006/relationships/image" Target="media/image4.wmf"/><Relationship Id="rId31" Type="http://schemas.openxmlformats.org/officeDocument/2006/relationships/oleObject" Target="embeddings/oleObject16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1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5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0.bin"/><Relationship Id="rId109" Type="http://schemas.openxmlformats.org/officeDocument/2006/relationships/theme" Target="theme/theme1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8.bin"/><Relationship Id="rId76" Type="http://schemas.openxmlformats.org/officeDocument/2006/relationships/image" Target="media/image34.wmf"/><Relationship Id="rId97" Type="http://schemas.openxmlformats.org/officeDocument/2006/relationships/image" Target="media/image44.wmf"/><Relationship Id="rId104" Type="http://schemas.openxmlformats.org/officeDocument/2006/relationships/oleObject" Target="embeddings/oleObject54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7.bin"/><Relationship Id="rId92" Type="http://schemas.openxmlformats.org/officeDocument/2006/relationships/oleObject" Target="embeddings/oleObject4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2012-10-21T15:16:00Z</dcterms:created>
  <dcterms:modified xsi:type="dcterms:W3CDTF">2012-10-21T16:49:00Z</dcterms:modified>
</cp:coreProperties>
</file>