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0FC" w:rsidRDefault="00FC00FC" w:rsidP="00FC00FC">
      <w:pPr>
        <w:pStyle w:val="a3"/>
        <w:rPr>
          <w:sz w:val="22"/>
          <w:lang w:val="ru-RU"/>
        </w:rPr>
      </w:pPr>
    </w:p>
    <w:p w:rsidR="00FC00FC" w:rsidRPr="00210115" w:rsidRDefault="00FC00FC" w:rsidP="00FC00FC">
      <w:pPr>
        <w:jc w:val="center"/>
        <w:rPr>
          <w:b/>
          <w:sz w:val="28"/>
        </w:rPr>
      </w:pPr>
      <w:r w:rsidRPr="00210115">
        <w:rPr>
          <w:b/>
          <w:sz w:val="28"/>
        </w:rPr>
        <w:t>ПРИМЕР ВЫПОЛНЕНИЯ КОНТРОЛЬНОЙ РАБОТЫ ПО ДИСЦИПЛИНЕ «</w:t>
      </w:r>
      <w:r>
        <w:rPr>
          <w:b/>
          <w:sz w:val="28"/>
        </w:rPr>
        <w:t>МЕХАНОСБОРОЧНЫЕ УЧАСТКИ И ЦЕХИ В МАШИНОСТРОЕНИИ</w:t>
      </w:r>
      <w:r w:rsidRPr="00210115">
        <w:rPr>
          <w:b/>
          <w:sz w:val="28"/>
        </w:rPr>
        <w:t>» (Т</w:t>
      </w:r>
      <w:r>
        <w:rPr>
          <w:b/>
          <w:sz w:val="28"/>
        </w:rPr>
        <w:t>ЕСТОВЫЕ ЗАДАНИЯ ПО КУРСУ</w:t>
      </w:r>
      <w:r w:rsidRPr="00210115">
        <w:rPr>
          <w:b/>
          <w:sz w:val="28"/>
        </w:rPr>
        <w:t>)</w:t>
      </w:r>
    </w:p>
    <w:p w:rsidR="00FC00FC" w:rsidRDefault="00FC00FC" w:rsidP="00FC00FC">
      <w:pPr>
        <w:jc w:val="center"/>
        <w:rPr>
          <w:sz w:val="28"/>
        </w:rPr>
      </w:pPr>
    </w:p>
    <w:p w:rsidR="00FC00FC" w:rsidRPr="006B2B1E" w:rsidRDefault="00FC00FC" w:rsidP="00FC00FC">
      <w:pPr>
        <w:pStyle w:val="a5"/>
        <w:rPr>
          <w:b/>
          <w:i/>
          <w:lang w:val="ru-RU"/>
        </w:rPr>
      </w:pPr>
      <w:r>
        <w:rPr>
          <w:b/>
          <w:i/>
          <w:lang w:val="ru-RU"/>
        </w:rPr>
        <w:t>Выберите вариант ответа на вопрос, который вы считаете наиболее точным и верным по смыслу</w:t>
      </w:r>
      <w:r w:rsidRPr="006B2B1E">
        <w:rPr>
          <w:b/>
          <w:i/>
          <w:lang w:val="ru-RU"/>
        </w:rPr>
        <w:t>!</w:t>
      </w:r>
    </w:p>
    <w:p w:rsidR="00FC00FC" w:rsidRDefault="00FC00FC" w:rsidP="00FC00FC">
      <w:pPr>
        <w:pStyle w:val="a5"/>
        <w:rPr>
          <w:sz w:val="16"/>
          <w:lang w:val="ru-RU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1. Особое внимание уделяют реконструкции и техническому перевооружению действующих предприятий, так как:</w:t>
      </w:r>
    </w:p>
    <w:p w:rsidR="00FC00FC" w:rsidRDefault="00FC00FC" w:rsidP="00FC00FC">
      <w:pPr>
        <w:ind w:left="567"/>
        <w:jc w:val="both"/>
        <w:rPr>
          <w:sz w:val="22"/>
        </w:rPr>
      </w:pPr>
      <w:r>
        <w:rPr>
          <w:sz w:val="22"/>
        </w:rPr>
        <w:t>а) Для этого не нужно получать разрешение соответствующих государственных учреждений;</w:t>
      </w:r>
    </w:p>
    <w:p w:rsidR="00FC00FC" w:rsidRDefault="00FC00FC" w:rsidP="00FC00FC">
      <w:pPr>
        <w:ind w:left="567"/>
        <w:jc w:val="both"/>
        <w:rPr>
          <w:sz w:val="22"/>
        </w:rPr>
      </w:pPr>
      <w:r>
        <w:rPr>
          <w:sz w:val="22"/>
          <w:lang w:val="en-US"/>
        </w:rPr>
        <w:t>b</w:t>
      </w:r>
      <w:r>
        <w:rPr>
          <w:sz w:val="22"/>
        </w:rPr>
        <w:t>) Тяжело обеспечить ритмическое строительство новых мощностей за определенный срок;</w:t>
      </w:r>
    </w:p>
    <w:p w:rsidR="00FC00FC" w:rsidRDefault="00FC00FC" w:rsidP="00FC00FC">
      <w:pPr>
        <w:ind w:left="567"/>
        <w:jc w:val="both"/>
        <w:rPr>
          <w:sz w:val="22"/>
        </w:rPr>
      </w:pPr>
      <w:r>
        <w:rPr>
          <w:sz w:val="22"/>
          <w:lang w:val="en-US"/>
        </w:rPr>
        <w:t>c</w:t>
      </w:r>
      <w:r>
        <w:rPr>
          <w:sz w:val="22"/>
        </w:rPr>
        <w:t>) Средства, которые выделяют на эти цели, окупаются значительно быстрее, чем при новом строительстве.</w:t>
      </w:r>
    </w:p>
    <w:p w:rsidR="00FC00FC" w:rsidRDefault="00FC00FC" w:rsidP="00FC00FC">
      <w:pPr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 xml:space="preserve">2. Производственный процесс является </w:t>
      </w:r>
      <w:proofErr w:type="spellStart"/>
      <w:r>
        <w:rPr>
          <w:sz w:val="22"/>
        </w:rPr>
        <w:t>непоточным</w:t>
      </w:r>
      <w:proofErr w:type="spellEnd"/>
      <w:r>
        <w:rPr>
          <w:sz w:val="22"/>
        </w:rPr>
        <w:t>, если:</w:t>
      </w:r>
    </w:p>
    <w:p w:rsidR="00FC00FC" w:rsidRDefault="00FC00FC" w:rsidP="00FC00FC">
      <w:pPr>
        <w:numPr>
          <w:ilvl w:val="0"/>
          <w:numId w:val="2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>Полуфабрикаты находятся в постоянном движении;</w:t>
      </w:r>
    </w:p>
    <w:p w:rsidR="00FC00FC" w:rsidRDefault="00FC00FC" w:rsidP="00FC00FC">
      <w:pPr>
        <w:numPr>
          <w:ilvl w:val="0"/>
          <w:numId w:val="2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>Полуфабрикаты находятся в движении с постоянным тактом;</w:t>
      </w:r>
    </w:p>
    <w:p w:rsidR="00FC00FC" w:rsidRDefault="00FC00FC" w:rsidP="00FC00FC">
      <w:pPr>
        <w:numPr>
          <w:ilvl w:val="0"/>
          <w:numId w:val="2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 xml:space="preserve">Полуфабрикаты находятся в постоянном движении с неодинаковой продолжительностью операций и </w:t>
      </w:r>
      <w:proofErr w:type="spellStart"/>
      <w:r>
        <w:rPr>
          <w:sz w:val="22"/>
        </w:rPr>
        <w:t>пролеживания</w:t>
      </w:r>
      <w:proofErr w:type="spellEnd"/>
      <w:r>
        <w:rPr>
          <w:sz w:val="22"/>
        </w:rPr>
        <w:t xml:space="preserve"> между ними.</w:t>
      </w:r>
    </w:p>
    <w:p w:rsidR="00FC00FC" w:rsidRDefault="00FC00FC" w:rsidP="00FC00FC">
      <w:pPr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3. Производственная мощность механосборочного производства – это:</w:t>
      </w:r>
    </w:p>
    <w:p w:rsidR="00FC00FC" w:rsidRDefault="00FC00FC" w:rsidP="00FC00FC">
      <w:pPr>
        <w:numPr>
          <w:ilvl w:val="0"/>
          <w:numId w:val="3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Совокупность изделий установленной номенклатуры, которые выпускают в заданном объеме за год;</w:t>
      </w:r>
    </w:p>
    <w:p w:rsidR="00FC00FC" w:rsidRDefault="00FC00FC" w:rsidP="00FC00FC">
      <w:pPr>
        <w:numPr>
          <w:ilvl w:val="0"/>
          <w:numId w:val="3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Максимально возможное количество продукции, которое необходимо изготовить за единицу времени;</w:t>
      </w:r>
    </w:p>
    <w:p w:rsidR="00FC00FC" w:rsidRDefault="00FC00FC" w:rsidP="00FC00FC">
      <w:pPr>
        <w:numPr>
          <w:ilvl w:val="0"/>
          <w:numId w:val="3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 xml:space="preserve">Максимально возможный выпуск продукции </w:t>
      </w:r>
      <w:proofErr w:type="gramStart"/>
      <w:r>
        <w:rPr>
          <w:sz w:val="22"/>
        </w:rPr>
        <w:t>установленных</w:t>
      </w:r>
      <w:proofErr w:type="gramEnd"/>
      <w:r>
        <w:rPr>
          <w:sz w:val="22"/>
        </w:rPr>
        <w:t xml:space="preserve"> номенклатуры и количества за определенный период времени при установленном режиме работы.</w:t>
      </w:r>
    </w:p>
    <w:p w:rsidR="00FC00FC" w:rsidRDefault="00FC00FC" w:rsidP="00FC00FC">
      <w:pPr>
        <w:ind w:firstLine="567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4. Партия – это:</w:t>
      </w:r>
    </w:p>
    <w:p w:rsidR="00FC00FC" w:rsidRDefault="00FC00FC" w:rsidP="00FC00FC">
      <w:pPr>
        <w:numPr>
          <w:ilvl w:val="0"/>
          <w:numId w:val="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Определенное количество заготовок, полуфабрикатов или изделий, которое одновременно поступает на рабочую позицию;</w:t>
      </w:r>
    </w:p>
    <w:p w:rsidR="00FC00FC" w:rsidRDefault="00FC00FC" w:rsidP="00FC00FC">
      <w:pPr>
        <w:numPr>
          <w:ilvl w:val="0"/>
          <w:numId w:val="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Совокупность изделий установленной номенклатуры, которые выпускают в заданном объеме за год;</w:t>
      </w:r>
    </w:p>
    <w:p w:rsidR="00FC00FC" w:rsidRDefault="00FC00FC" w:rsidP="00FC00FC">
      <w:pPr>
        <w:numPr>
          <w:ilvl w:val="0"/>
          <w:numId w:val="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 xml:space="preserve">Максимально возможный выпуск продукции </w:t>
      </w:r>
      <w:proofErr w:type="gramStart"/>
      <w:r>
        <w:rPr>
          <w:sz w:val="22"/>
        </w:rPr>
        <w:t>установленных</w:t>
      </w:r>
      <w:proofErr w:type="gramEnd"/>
      <w:r>
        <w:rPr>
          <w:sz w:val="22"/>
        </w:rPr>
        <w:t xml:space="preserve"> номенклатуры и количества за определенный период времени при установленном режиме работы.</w:t>
      </w:r>
    </w:p>
    <w:p w:rsidR="00FC00FC" w:rsidRDefault="00FC00FC" w:rsidP="00FC00FC">
      <w:pPr>
        <w:ind w:firstLine="567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5. Конторские помещения включены в состав:</w:t>
      </w:r>
    </w:p>
    <w:p w:rsidR="00FC00FC" w:rsidRDefault="00FC00FC" w:rsidP="00FC00FC">
      <w:pPr>
        <w:numPr>
          <w:ilvl w:val="0"/>
          <w:numId w:val="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Служебно-бытовой площади цеха;</w:t>
      </w:r>
    </w:p>
    <w:p w:rsidR="00FC00FC" w:rsidRDefault="00FC00FC" w:rsidP="00FC00FC">
      <w:pPr>
        <w:numPr>
          <w:ilvl w:val="0"/>
          <w:numId w:val="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Производственной площади цеха;</w:t>
      </w:r>
    </w:p>
    <w:p w:rsidR="00FC00FC" w:rsidRDefault="00FC00FC" w:rsidP="00FC00FC">
      <w:pPr>
        <w:numPr>
          <w:ilvl w:val="0"/>
          <w:numId w:val="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Вспомогательных площадей цеха.</w:t>
      </w:r>
    </w:p>
    <w:p w:rsidR="00FC00FC" w:rsidRDefault="00FC00FC" w:rsidP="00FC00FC">
      <w:pPr>
        <w:ind w:firstLine="567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6. Компоновка цеха – это:</w:t>
      </w:r>
    </w:p>
    <w:p w:rsidR="00FC00FC" w:rsidRDefault="00FC00FC" w:rsidP="00FC00FC">
      <w:pPr>
        <w:numPr>
          <w:ilvl w:val="0"/>
          <w:numId w:val="6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Взаимное расположение площадей производственных участков, вспомогательных отделений, магистрального проезда и служебно-бытовых помещений на площади цеха;</w:t>
      </w:r>
    </w:p>
    <w:p w:rsidR="00FC00FC" w:rsidRDefault="00FC00FC" w:rsidP="00FC00FC">
      <w:pPr>
        <w:numPr>
          <w:ilvl w:val="0"/>
          <w:numId w:val="6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Взаимное расположение площадей производственных участков и вспомогательных отделений на площади цеха;</w:t>
      </w:r>
    </w:p>
    <w:p w:rsidR="00FC00FC" w:rsidRDefault="00FC00FC" w:rsidP="00FC00FC">
      <w:pPr>
        <w:numPr>
          <w:ilvl w:val="0"/>
          <w:numId w:val="6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Взаимное расположение технологического и вспомогательного оборудования и других производственных средств и приспособлений на площадях цеха.</w:t>
      </w:r>
    </w:p>
    <w:p w:rsidR="00FC00FC" w:rsidRDefault="00FC00FC" w:rsidP="00FC00FC">
      <w:pPr>
        <w:ind w:firstLine="567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7. Интенсивность грузопотока – это:</w:t>
      </w:r>
    </w:p>
    <w:p w:rsidR="00FC00FC" w:rsidRDefault="00FC00FC" w:rsidP="00FC00FC">
      <w:pPr>
        <w:numPr>
          <w:ilvl w:val="0"/>
          <w:numId w:val="7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Сумма однородных грузов, которые перемещают в определенном направлении между отдельными пунктами погрузки-разгрузки за единицу времени;</w:t>
      </w:r>
    </w:p>
    <w:p w:rsidR="00FC00FC" w:rsidRDefault="00FC00FC" w:rsidP="00FC00FC">
      <w:pPr>
        <w:numPr>
          <w:ilvl w:val="0"/>
          <w:numId w:val="7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Количество транспортных операций, которое необходимо осуществить в процессе изготовления изделия;</w:t>
      </w:r>
    </w:p>
    <w:p w:rsidR="00FC00FC" w:rsidRDefault="00FC00FC" w:rsidP="00FC00FC">
      <w:pPr>
        <w:numPr>
          <w:ilvl w:val="0"/>
          <w:numId w:val="7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lastRenderedPageBreak/>
        <w:t>Количество транспортных перемещений через рассматриваемый участок за единицу времени.</w:t>
      </w:r>
    </w:p>
    <w:p w:rsidR="00FC00FC" w:rsidRDefault="00FC00FC" w:rsidP="00FC00FC">
      <w:pPr>
        <w:ind w:firstLine="567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8. Шагом колонн называют:</w:t>
      </w:r>
    </w:p>
    <w:p w:rsidR="00FC00FC" w:rsidRDefault="00FC00FC" w:rsidP="00FC00FC">
      <w:pPr>
        <w:numPr>
          <w:ilvl w:val="0"/>
          <w:numId w:val="8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Расстояние между осями колонн в продольном направлении;</w:t>
      </w:r>
    </w:p>
    <w:p w:rsidR="00FC00FC" w:rsidRDefault="00FC00FC" w:rsidP="00FC00FC">
      <w:pPr>
        <w:numPr>
          <w:ilvl w:val="0"/>
          <w:numId w:val="8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Расстояние между осями колонн в поперечном направлении;</w:t>
      </w:r>
    </w:p>
    <w:p w:rsidR="00FC00FC" w:rsidRDefault="00FC00FC" w:rsidP="00FC00FC">
      <w:pPr>
        <w:numPr>
          <w:ilvl w:val="0"/>
          <w:numId w:val="8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Расстояние между осями колонн.</w:t>
      </w:r>
    </w:p>
    <w:p w:rsidR="00FC00FC" w:rsidRDefault="00FC00FC" w:rsidP="00FC00FC">
      <w:pPr>
        <w:ind w:left="360"/>
        <w:jc w:val="both"/>
        <w:rPr>
          <w:sz w:val="16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9. Проектирование механосборочного производства включает:</w:t>
      </w:r>
    </w:p>
    <w:p w:rsidR="00FC00FC" w:rsidRDefault="00FC00FC" w:rsidP="00FC00FC">
      <w:pPr>
        <w:numPr>
          <w:ilvl w:val="0"/>
          <w:numId w:val="9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proofErr w:type="gramStart"/>
      <w:r>
        <w:rPr>
          <w:sz w:val="22"/>
        </w:rPr>
        <w:t>Структурно-функциональный, алгоритмический, технологический, экономический, социально-бытовой, параметрический и планировочный этапы;</w:t>
      </w:r>
      <w:proofErr w:type="gramEnd"/>
    </w:p>
    <w:p w:rsidR="00FC00FC" w:rsidRDefault="00FC00FC" w:rsidP="00FC00FC">
      <w:pPr>
        <w:numPr>
          <w:ilvl w:val="0"/>
          <w:numId w:val="9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Структурно-функциональный, алгоритмический, технологический, параметрический и планировочный этапы;</w:t>
      </w:r>
    </w:p>
    <w:p w:rsidR="00FC00FC" w:rsidRDefault="00FC00FC" w:rsidP="00FC00FC">
      <w:pPr>
        <w:numPr>
          <w:ilvl w:val="0"/>
          <w:numId w:val="9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Структурно-функциональный, алгоритмический, параметрический и планировочный этапы.</w:t>
      </w:r>
    </w:p>
    <w:p w:rsidR="00FC00FC" w:rsidRDefault="00FC00FC" w:rsidP="00FC00FC">
      <w:pPr>
        <w:jc w:val="center"/>
        <w:rPr>
          <w:sz w:val="28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1</w:t>
      </w:r>
      <w:r w:rsidRPr="00FC00FC">
        <w:rPr>
          <w:sz w:val="22"/>
        </w:rPr>
        <w:t>0</w:t>
      </w:r>
      <w:r>
        <w:rPr>
          <w:sz w:val="22"/>
        </w:rPr>
        <w:t>.</w:t>
      </w:r>
      <w:r w:rsidRPr="00FC00FC">
        <w:rPr>
          <w:sz w:val="22"/>
        </w:rPr>
        <w:t xml:space="preserve"> </w:t>
      </w:r>
      <w:proofErr w:type="spellStart"/>
      <w:r>
        <w:rPr>
          <w:sz w:val="22"/>
        </w:rPr>
        <w:t>Передпроектные</w:t>
      </w:r>
      <w:proofErr w:type="spellEnd"/>
      <w:r>
        <w:rPr>
          <w:sz w:val="22"/>
        </w:rPr>
        <w:t xml:space="preserve"> работы обычно выполняют: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</w:rPr>
        <w:t>а) В три этапа;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  <w:lang w:val="en-US"/>
        </w:rPr>
        <w:t>b</w:t>
      </w:r>
      <w:r>
        <w:rPr>
          <w:sz w:val="22"/>
        </w:rPr>
        <w:t>) В два этапа;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</w:rPr>
        <w:t>с) В четыре этапа.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9521FC">
        <w:rPr>
          <w:sz w:val="22"/>
        </w:rPr>
        <w:t>11</w:t>
      </w:r>
      <w:r>
        <w:rPr>
          <w:sz w:val="22"/>
        </w:rPr>
        <w:t>.</w:t>
      </w:r>
      <w:r w:rsidRPr="009521FC">
        <w:rPr>
          <w:sz w:val="22"/>
        </w:rPr>
        <w:t xml:space="preserve"> </w:t>
      </w:r>
      <w:r>
        <w:rPr>
          <w:sz w:val="22"/>
        </w:rPr>
        <w:t>Проектирование участков и цехов выполняют на основании:</w:t>
      </w:r>
    </w:p>
    <w:p w:rsidR="00FC00FC" w:rsidRDefault="00FC00FC" w:rsidP="00FC00FC">
      <w:pPr>
        <w:numPr>
          <w:ilvl w:val="0"/>
          <w:numId w:val="11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Задания на проектирование;</w:t>
      </w:r>
    </w:p>
    <w:p w:rsidR="00FC00FC" w:rsidRDefault="00FC00FC" w:rsidP="00FC00FC">
      <w:pPr>
        <w:numPr>
          <w:ilvl w:val="0"/>
          <w:numId w:val="11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Приказа отраслевого министерства;</w:t>
      </w:r>
    </w:p>
    <w:p w:rsidR="00FC00FC" w:rsidRDefault="00FC00FC" w:rsidP="00FC00FC">
      <w:pPr>
        <w:numPr>
          <w:ilvl w:val="0"/>
          <w:numId w:val="11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Приказа руководства предприятия.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9521FC">
        <w:rPr>
          <w:sz w:val="22"/>
        </w:rPr>
        <w:t>12</w:t>
      </w:r>
      <w:r>
        <w:rPr>
          <w:sz w:val="22"/>
        </w:rPr>
        <w:t>.</w:t>
      </w:r>
      <w:r w:rsidRPr="009521FC">
        <w:rPr>
          <w:sz w:val="22"/>
        </w:rPr>
        <w:t xml:space="preserve"> </w:t>
      </w:r>
      <w:r>
        <w:rPr>
          <w:sz w:val="22"/>
        </w:rPr>
        <w:t>Обычно механосборочные производства проектируют для работы:</w:t>
      </w:r>
    </w:p>
    <w:p w:rsidR="00FC00FC" w:rsidRDefault="00FC00FC" w:rsidP="00FC00FC">
      <w:pPr>
        <w:numPr>
          <w:ilvl w:val="0"/>
          <w:numId w:val="12"/>
        </w:numPr>
        <w:tabs>
          <w:tab w:val="clear" w:pos="360"/>
          <w:tab w:val="num" w:pos="851"/>
        </w:tabs>
        <w:ind w:left="720" w:hanging="153"/>
        <w:jc w:val="both"/>
        <w:rPr>
          <w:sz w:val="22"/>
        </w:rPr>
      </w:pPr>
      <w:r>
        <w:rPr>
          <w:sz w:val="22"/>
        </w:rPr>
        <w:t>В три смены;</w:t>
      </w:r>
    </w:p>
    <w:p w:rsidR="00FC00FC" w:rsidRDefault="00FC00FC" w:rsidP="00FC00FC">
      <w:pPr>
        <w:numPr>
          <w:ilvl w:val="0"/>
          <w:numId w:val="12"/>
        </w:numPr>
        <w:tabs>
          <w:tab w:val="clear" w:pos="360"/>
          <w:tab w:val="num" w:pos="851"/>
        </w:tabs>
        <w:ind w:left="720" w:hanging="153"/>
        <w:jc w:val="both"/>
        <w:rPr>
          <w:sz w:val="22"/>
        </w:rPr>
      </w:pPr>
      <w:r>
        <w:rPr>
          <w:sz w:val="22"/>
        </w:rPr>
        <w:t>В одну смену;</w:t>
      </w:r>
    </w:p>
    <w:p w:rsidR="00FC00FC" w:rsidRDefault="00FC00FC" w:rsidP="00FC00FC">
      <w:pPr>
        <w:numPr>
          <w:ilvl w:val="0"/>
          <w:numId w:val="12"/>
        </w:numPr>
        <w:tabs>
          <w:tab w:val="clear" w:pos="360"/>
          <w:tab w:val="num" w:pos="851"/>
        </w:tabs>
        <w:ind w:left="927"/>
        <w:jc w:val="both"/>
        <w:rPr>
          <w:sz w:val="22"/>
        </w:rPr>
      </w:pPr>
      <w:r>
        <w:rPr>
          <w:sz w:val="22"/>
        </w:rPr>
        <w:t>В две смены.</w:t>
      </w:r>
    </w:p>
    <w:p w:rsidR="00FC00FC" w:rsidRDefault="00FC00FC" w:rsidP="00FC00FC">
      <w:pPr>
        <w:ind w:firstLine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9521FC">
        <w:rPr>
          <w:sz w:val="22"/>
        </w:rPr>
        <w:t>13</w:t>
      </w:r>
      <w:r>
        <w:rPr>
          <w:sz w:val="22"/>
        </w:rPr>
        <w:t>.</w:t>
      </w:r>
      <w:r w:rsidRPr="009521FC">
        <w:rPr>
          <w:sz w:val="22"/>
        </w:rPr>
        <w:t xml:space="preserve"> </w:t>
      </w:r>
      <w:r>
        <w:rPr>
          <w:sz w:val="22"/>
        </w:rPr>
        <w:t>По характеру, конструкции и массе изделий цеха распределяют:</w:t>
      </w:r>
    </w:p>
    <w:p w:rsidR="00FC00FC" w:rsidRDefault="00FC00FC" w:rsidP="00FC00FC">
      <w:pPr>
        <w:numPr>
          <w:ilvl w:val="0"/>
          <w:numId w:val="10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>на четыре класса: 1-й класс – цеха легкого машиностроения; 2-й класс – цеха среднего машиностроения; 3-й класс – цеха тяжелого машиностроения; 4-й класс – цеха особо тяжелого машиностроения;</w:t>
      </w:r>
    </w:p>
    <w:p w:rsidR="00FC00FC" w:rsidRDefault="00FC00FC" w:rsidP="00FC00FC">
      <w:pPr>
        <w:numPr>
          <w:ilvl w:val="0"/>
          <w:numId w:val="10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>на три класса: 1-й класс – цеха легкого машиностроения; 2-й класс – цеха среднего машиностроения; 3-й класс – цеха тяжелого машиностроения;</w:t>
      </w:r>
    </w:p>
    <w:p w:rsidR="00FC00FC" w:rsidRDefault="00FC00FC" w:rsidP="00FC00FC">
      <w:pPr>
        <w:numPr>
          <w:ilvl w:val="0"/>
          <w:numId w:val="10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>на три класса: 1-й класс – цеха массового производства; 2-й класс – цеха серийного производства; 3-й класс – цеха единичного производства.</w:t>
      </w:r>
    </w:p>
    <w:p w:rsidR="00FC00FC" w:rsidRDefault="00FC00FC" w:rsidP="00FC00FC">
      <w:pPr>
        <w:ind w:firstLine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9521FC">
        <w:rPr>
          <w:sz w:val="22"/>
        </w:rPr>
        <w:t>14</w:t>
      </w:r>
      <w:r>
        <w:rPr>
          <w:sz w:val="22"/>
        </w:rPr>
        <w:t>.</w:t>
      </w:r>
      <w:r w:rsidRPr="009521FC">
        <w:rPr>
          <w:sz w:val="22"/>
        </w:rPr>
        <w:t xml:space="preserve"> </w:t>
      </w:r>
      <w:r>
        <w:rPr>
          <w:sz w:val="22"/>
        </w:rPr>
        <w:t xml:space="preserve">По количеству установленных станков цеха распределяют </w:t>
      </w:r>
      <w:proofErr w:type="gramStart"/>
      <w:r>
        <w:rPr>
          <w:sz w:val="22"/>
        </w:rPr>
        <w:t>на</w:t>
      </w:r>
      <w:proofErr w:type="gramEnd"/>
      <w:r>
        <w:rPr>
          <w:sz w:val="22"/>
        </w:rPr>
        <w:t>:</w:t>
      </w:r>
    </w:p>
    <w:p w:rsidR="00FC00FC" w:rsidRDefault="00FC00FC" w:rsidP="00FC00FC">
      <w:pPr>
        <w:numPr>
          <w:ilvl w:val="0"/>
          <w:numId w:val="13"/>
        </w:numPr>
        <w:tabs>
          <w:tab w:val="clear" w:pos="360"/>
          <w:tab w:val="num" w:pos="851"/>
        </w:tabs>
        <w:ind w:left="927"/>
        <w:jc w:val="both"/>
        <w:rPr>
          <w:sz w:val="22"/>
        </w:rPr>
      </w:pPr>
      <w:r>
        <w:rPr>
          <w:sz w:val="22"/>
        </w:rPr>
        <w:t xml:space="preserve">Поточные и </w:t>
      </w:r>
      <w:proofErr w:type="spellStart"/>
      <w:r>
        <w:rPr>
          <w:sz w:val="22"/>
        </w:rPr>
        <w:t>непоточные</w:t>
      </w:r>
      <w:proofErr w:type="spellEnd"/>
      <w:r>
        <w:rPr>
          <w:sz w:val="22"/>
        </w:rPr>
        <w:t>;</w:t>
      </w:r>
    </w:p>
    <w:p w:rsidR="00FC00FC" w:rsidRDefault="00FC00FC" w:rsidP="00FC00FC">
      <w:pPr>
        <w:numPr>
          <w:ilvl w:val="0"/>
          <w:numId w:val="13"/>
        </w:numPr>
        <w:tabs>
          <w:tab w:val="clear" w:pos="360"/>
          <w:tab w:val="num" w:pos="851"/>
        </w:tabs>
        <w:ind w:left="720" w:hanging="153"/>
        <w:jc w:val="both"/>
        <w:rPr>
          <w:sz w:val="22"/>
        </w:rPr>
      </w:pPr>
      <w:r>
        <w:rPr>
          <w:sz w:val="22"/>
        </w:rPr>
        <w:t>Единичные, серийные и массовые;</w:t>
      </w:r>
    </w:p>
    <w:p w:rsidR="00FC00FC" w:rsidRDefault="00FC00FC" w:rsidP="00FC00FC">
      <w:pPr>
        <w:numPr>
          <w:ilvl w:val="0"/>
          <w:numId w:val="13"/>
        </w:numPr>
        <w:tabs>
          <w:tab w:val="clear" w:pos="360"/>
          <w:tab w:val="num" w:pos="851"/>
        </w:tabs>
        <w:ind w:left="720" w:hanging="153"/>
        <w:jc w:val="both"/>
        <w:rPr>
          <w:sz w:val="22"/>
        </w:rPr>
      </w:pPr>
      <w:r>
        <w:rPr>
          <w:sz w:val="22"/>
        </w:rPr>
        <w:t>Малые, средние и крупные.</w:t>
      </w:r>
    </w:p>
    <w:p w:rsidR="00FC00FC" w:rsidRDefault="00FC00FC" w:rsidP="00FC00FC">
      <w:pPr>
        <w:jc w:val="center"/>
        <w:rPr>
          <w:sz w:val="28"/>
          <w:lang w:val="en-US"/>
        </w:rPr>
      </w:pPr>
    </w:p>
    <w:p w:rsidR="00FC00FC" w:rsidRPr="00287BAD" w:rsidRDefault="00FC00FC" w:rsidP="00FC00FC">
      <w:pPr>
        <w:ind w:firstLine="567"/>
        <w:jc w:val="both"/>
        <w:outlineLvl w:val="0"/>
        <w:rPr>
          <w:sz w:val="22"/>
        </w:rPr>
      </w:pPr>
      <w:r w:rsidRPr="00287BAD">
        <w:rPr>
          <w:sz w:val="22"/>
        </w:rPr>
        <w:t>15. Агрегатные станки и автоматические линии на их основе широко используют в условиях: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a</w:t>
      </w:r>
      <w:r w:rsidRPr="00287BAD">
        <w:rPr>
          <w:sz w:val="22"/>
        </w:rPr>
        <w:t xml:space="preserve">) </w:t>
      </w:r>
      <w:r>
        <w:rPr>
          <w:sz w:val="22"/>
        </w:rPr>
        <w:t>Единичного и мелкосерийного производства;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b</w:t>
      </w:r>
      <w:r w:rsidRPr="00287BAD">
        <w:rPr>
          <w:sz w:val="22"/>
        </w:rPr>
        <w:t xml:space="preserve">) </w:t>
      </w:r>
      <w:r>
        <w:rPr>
          <w:sz w:val="22"/>
        </w:rPr>
        <w:t>Массового и крупносерийного производства;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c</w:t>
      </w:r>
      <w:r w:rsidRPr="00287BAD">
        <w:rPr>
          <w:sz w:val="22"/>
        </w:rPr>
        <w:t xml:space="preserve">) </w:t>
      </w:r>
      <w:proofErr w:type="spellStart"/>
      <w:r>
        <w:rPr>
          <w:sz w:val="22"/>
        </w:rPr>
        <w:t>Непоточного</w:t>
      </w:r>
      <w:proofErr w:type="spellEnd"/>
      <w:r>
        <w:rPr>
          <w:sz w:val="22"/>
        </w:rPr>
        <w:t xml:space="preserve"> производства.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firstLine="567"/>
        <w:jc w:val="both"/>
        <w:outlineLvl w:val="0"/>
        <w:rPr>
          <w:sz w:val="22"/>
        </w:rPr>
      </w:pPr>
      <w:r w:rsidRPr="00287BAD">
        <w:rPr>
          <w:sz w:val="22"/>
        </w:rPr>
        <w:t>16</w:t>
      </w:r>
      <w:r>
        <w:rPr>
          <w:sz w:val="22"/>
        </w:rPr>
        <w:t>. Коэффициент многостаночного обслуживания - это:</w:t>
      </w:r>
    </w:p>
    <w:p w:rsidR="00FC00FC" w:rsidRDefault="00FC00FC" w:rsidP="00FC00FC">
      <w:pPr>
        <w:numPr>
          <w:ilvl w:val="0"/>
          <w:numId w:val="1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Среднее количество станков, которое обслуживает один рабочий;</w:t>
      </w:r>
    </w:p>
    <w:p w:rsidR="00FC00FC" w:rsidRDefault="00FC00FC" w:rsidP="00FC00FC">
      <w:pPr>
        <w:numPr>
          <w:ilvl w:val="0"/>
          <w:numId w:val="1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Коэффициент, который учитывает неминуемые потери от отказов станков;</w:t>
      </w:r>
    </w:p>
    <w:p w:rsidR="00FC00FC" w:rsidRDefault="00FC00FC" w:rsidP="00FC00FC">
      <w:pPr>
        <w:numPr>
          <w:ilvl w:val="0"/>
          <w:numId w:val="14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Коэффициент, который учитывает неминуемые потери от переналадок станков.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firstLine="567"/>
        <w:jc w:val="both"/>
        <w:outlineLvl w:val="0"/>
        <w:rPr>
          <w:sz w:val="22"/>
        </w:rPr>
      </w:pPr>
      <w:r w:rsidRPr="00287BAD">
        <w:rPr>
          <w:sz w:val="22"/>
        </w:rPr>
        <w:lastRenderedPageBreak/>
        <w:t>17</w:t>
      </w:r>
      <w:r>
        <w:rPr>
          <w:sz w:val="22"/>
        </w:rPr>
        <w:t xml:space="preserve">. Метод определения </w:t>
      </w:r>
      <w:proofErr w:type="spellStart"/>
      <w:r>
        <w:rPr>
          <w:sz w:val="22"/>
        </w:rPr>
        <w:t>станкоемкости</w:t>
      </w:r>
      <w:proofErr w:type="spellEnd"/>
      <w:r>
        <w:rPr>
          <w:sz w:val="22"/>
        </w:rPr>
        <w:t xml:space="preserve"> по технологическому процессу используют преимущественно </w:t>
      </w:r>
      <w:proofErr w:type="gramStart"/>
      <w:r>
        <w:rPr>
          <w:sz w:val="22"/>
        </w:rPr>
        <w:t>для</w:t>
      </w:r>
      <w:proofErr w:type="gramEnd"/>
      <w:r>
        <w:rPr>
          <w:sz w:val="22"/>
        </w:rPr>
        <w:t>: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a</w:t>
      </w:r>
      <w:r w:rsidRPr="00287BAD">
        <w:rPr>
          <w:sz w:val="22"/>
        </w:rPr>
        <w:t xml:space="preserve">) </w:t>
      </w:r>
      <w:r>
        <w:rPr>
          <w:sz w:val="22"/>
        </w:rPr>
        <w:t>Массового и крупносерийного производства;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b</w:t>
      </w:r>
      <w:r w:rsidRPr="00287BAD">
        <w:rPr>
          <w:sz w:val="22"/>
        </w:rPr>
        <w:t xml:space="preserve">) </w:t>
      </w:r>
      <w:proofErr w:type="spellStart"/>
      <w:r>
        <w:rPr>
          <w:sz w:val="22"/>
        </w:rPr>
        <w:t>Непоточного</w:t>
      </w:r>
      <w:proofErr w:type="spellEnd"/>
      <w:r>
        <w:rPr>
          <w:sz w:val="22"/>
        </w:rPr>
        <w:t xml:space="preserve"> производства;</w:t>
      </w:r>
    </w:p>
    <w:p w:rsidR="00FC00FC" w:rsidRDefault="00FC00FC" w:rsidP="00FC00FC">
      <w:pPr>
        <w:tabs>
          <w:tab w:val="num" w:pos="851"/>
        </w:tabs>
        <w:ind w:firstLine="567"/>
        <w:jc w:val="both"/>
        <w:rPr>
          <w:sz w:val="22"/>
        </w:rPr>
      </w:pPr>
      <w:r>
        <w:rPr>
          <w:sz w:val="22"/>
          <w:lang w:val="en-US"/>
        </w:rPr>
        <w:t>c</w:t>
      </w:r>
      <w:r w:rsidRPr="00287BAD">
        <w:rPr>
          <w:sz w:val="22"/>
        </w:rPr>
        <w:t xml:space="preserve">) </w:t>
      </w:r>
      <w:r>
        <w:rPr>
          <w:sz w:val="22"/>
        </w:rPr>
        <w:t>Единичного производства.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287BAD">
        <w:rPr>
          <w:sz w:val="22"/>
        </w:rPr>
        <w:t>18</w:t>
      </w:r>
      <w:r>
        <w:rPr>
          <w:sz w:val="22"/>
        </w:rPr>
        <w:t xml:space="preserve">. Проектирование механосборочного производства осуществляют по точной программе преимущественно </w:t>
      </w:r>
      <w:proofErr w:type="gramStart"/>
      <w:r>
        <w:rPr>
          <w:sz w:val="22"/>
        </w:rPr>
        <w:t>для</w:t>
      </w:r>
      <w:proofErr w:type="gramEnd"/>
      <w:r>
        <w:rPr>
          <w:sz w:val="22"/>
        </w:rPr>
        <w:t>:</w:t>
      </w:r>
    </w:p>
    <w:p w:rsidR="00FC00FC" w:rsidRDefault="00FC00FC" w:rsidP="00FC00FC">
      <w:pPr>
        <w:numPr>
          <w:ilvl w:val="0"/>
          <w:numId w:val="1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Серийного, мелкосерийного и единичного производства;</w:t>
      </w:r>
    </w:p>
    <w:p w:rsidR="00FC00FC" w:rsidRDefault="00FC00FC" w:rsidP="00FC00FC">
      <w:pPr>
        <w:numPr>
          <w:ilvl w:val="0"/>
          <w:numId w:val="1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Крупносерийного и массового производства;</w:t>
      </w:r>
    </w:p>
    <w:p w:rsidR="00FC00FC" w:rsidRDefault="00FC00FC" w:rsidP="00FC00FC">
      <w:pPr>
        <w:numPr>
          <w:ilvl w:val="0"/>
          <w:numId w:val="15"/>
        </w:numPr>
        <w:tabs>
          <w:tab w:val="clear" w:pos="360"/>
          <w:tab w:val="num" w:pos="851"/>
        </w:tabs>
        <w:ind w:firstLine="207"/>
        <w:jc w:val="both"/>
        <w:rPr>
          <w:sz w:val="22"/>
        </w:rPr>
      </w:pPr>
      <w:r>
        <w:rPr>
          <w:sz w:val="22"/>
        </w:rPr>
        <w:t>Единичного и исследовательского производства.</w:t>
      </w:r>
    </w:p>
    <w:p w:rsidR="00FC00FC" w:rsidRDefault="00FC00FC" w:rsidP="00FC00FC">
      <w:pPr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FE317B">
        <w:rPr>
          <w:sz w:val="22"/>
        </w:rPr>
        <w:t>19</w:t>
      </w:r>
      <w:r>
        <w:rPr>
          <w:sz w:val="22"/>
        </w:rPr>
        <w:t xml:space="preserve">. Расчет количества основного технологического оборудования для </w:t>
      </w:r>
      <w:proofErr w:type="spellStart"/>
      <w:r>
        <w:rPr>
          <w:sz w:val="22"/>
        </w:rPr>
        <w:t>непоточного</w:t>
      </w:r>
      <w:proofErr w:type="spellEnd"/>
      <w:r>
        <w:rPr>
          <w:sz w:val="22"/>
        </w:rPr>
        <w:t xml:space="preserve"> производства используют преимущественно </w:t>
      </w:r>
      <w:proofErr w:type="gramStart"/>
      <w:r>
        <w:rPr>
          <w:sz w:val="22"/>
        </w:rPr>
        <w:t>для</w:t>
      </w:r>
      <w:proofErr w:type="gramEnd"/>
      <w:r>
        <w:rPr>
          <w:sz w:val="22"/>
        </w:rPr>
        <w:t>: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  <w:lang w:val="en-US"/>
        </w:rPr>
        <w:t>a</w:t>
      </w:r>
      <w:r w:rsidRPr="00FE317B">
        <w:rPr>
          <w:sz w:val="22"/>
        </w:rPr>
        <w:t xml:space="preserve">) </w:t>
      </w:r>
      <w:r>
        <w:rPr>
          <w:sz w:val="22"/>
        </w:rPr>
        <w:t>Крупносерийного и массового производства;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  <w:lang w:val="en-US"/>
        </w:rPr>
        <w:t>b</w:t>
      </w:r>
      <w:r w:rsidRPr="00FE317B">
        <w:rPr>
          <w:sz w:val="22"/>
        </w:rPr>
        <w:t xml:space="preserve">) </w:t>
      </w:r>
      <w:r>
        <w:rPr>
          <w:sz w:val="22"/>
        </w:rPr>
        <w:t>Любого типа производства;</w:t>
      </w:r>
    </w:p>
    <w:p w:rsidR="00FC00FC" w:rsidRDefault="00FC00FC" w:rsidP="00FC00FC">
      <w:pPr>
        <w:tabs>
          <w:tab w:val="num" w:pos="851"/>
        </w:tabs>
        <w:ind w:left="567"/>
        <w:jc w:val="both"/>
        <w:rPr>
          <w:sz w:val="22"/>
        </w:rPr>
      </w:pPr>
      <w:r>
        <w:rPr>
          <w:sz w:val="22"/>
          <w:lang w:val="en-US"/>
        </w:rPr>
        <w:t>c</w:t>
      </w:r>
      <w:r w:rsidRPr="00FE317B">
        <w:rPr>
          <w:sz w:val="22"/>
        </w:rPr>
        <w:t xml:space="preserve">) </w:t>
      </w:r>
      <w:r>
        <w:rPr>
          <w:sz w:val="22"/>
        </w:rPr>
        <w:t>Серийного, мелкосерийного и единичного производства.</w:t>
      </w:r>
    </w:p>
    <w:p w:rsidR="00FC00FC" w:rsidRPr="00FE317B" w:rsidRDefault="00FC00FC" w:rsidP="00FC00FC">
      <w:pPr>
        <w:jc w:val="center"/>
        <w:rPr>
          <w:sz w:val="28"/>
        </w:rPr>
      </w:pPr>
    </w:p>
    <w:p w:rsidR="00FC00FC" w:rsidRPr="00FE317B" w:rsidRDefault="00FC00FC" w:rsidP="00FC00FC">
      <w:pPr>
        <w:ind w:left="567"/>
        <w:jc w:val="both"/>
        <w:outlineLvl w:val="0"/>
        <w:rPr>
          <w:sz w:val="22"/>
          <w:szCs w:val="22"/>
        </w:rPr>
      </w:pPr>
      <w:r w:rsidRPr="00FE317B">
        <w:rPr>
          <w:sz w:val="22"/>
          <w:szCs w:val="22"/>
        </w:rPr>
        <w:t>20. В условиях серийного производства целесообразно создавать:</w:t>
      </w:r>
    </w:p>
    <w:p w:rsidR="00FC00FC" w:rsidRDefault="00FC00FC" w:rsidP="00FC00FC">
      <w:pPr>
        <w:tabs>
          <w:tab w:val="num" w:pos="927"/>
        </w:tabs>
        <w:ind w:left="567"/>
        <w:jc w:val="both"/>
        <w:rPr>
          <w:sz w:val="22"/>
        </w:rPr>
      </w:pPr>
      <w:r>
        <w:rPr>
          <w:sz w:val="22"/>
          <w:lang w:val="en-US"/>
        </w:rPr>
        <w:t>a</w:t>
      </w:r>
      <w:r w:rsidRPr="00FE317B">
        <w:rPr>
          <w:sz w:val="22"/>
        </w:rPr>
        <w:t xml:space="preserve">) </w:t>
      </w:r>
      <w:r>
        <w:rPr>
          <w:sz w:val="22"/>
        </w:rPr>
        <w:t>Предметно-специализированные поточные линии;</w:t>
      </w:r>
    </w:p>
    <w:p w:rsidR="00FC00FC" w:rsidRDefault="00FC00FC" w:rsidP="00FC00FC">
      <w:pPr>
        <w:tabs>
          <w:tab w:val="num" w:pos="927"/>
        </w:tabs>
        <w:ind w:left="567"/>
        <w:jc w:val="both"/>
        <w:rPr>
          <w:sz w:val="22"/>
        </w:rPr>
      </w:pPr>
      <w:r>
        <w:rPr>
          <w:sz w:val="22"/>
          <w:lang w:val="en-US"/>
        </w:rPr>
        <w:t>b</w:t>
      </w:r>
      <w:r w:rsidRPr="00FE317B">
        <w:rPr>
          <w:sz w:val="22"/>
        </w:rPr>
        <w:t xml:space="preserve">) </w:t>
      </w:r>
      <w:r>
        <w:rPr>
          <w:sz w:val="22"/>
        </w:rPr>
        <w:t>Подетально-специализированные механические цеха, участки, многономенклатурные групповые поточные линии;</w:t>
      </w:r>
    </w:p>
    <w:p w:rsidR="00FC00FC" w:rsidRDefault="00FC00FC" w:rsidP="00FC00FC">
      <w:pPr>
        <w:tabs>
          <w:tab w:val="num" w:pos="927"/>
        </w:tabs>
        <w:ind w:left="567"/>
        <w:jc w:val="both"/>
        <w:rPr>
          <w:sz w:val="22"/>
        </w:rPr>
      </w:pPr>
      <w:r>
        <w:rPr>
          <w:sz w:val="22"/>
          <w:lang w:val="en-US"/>
        </w:rPr>
        <w:t>c</w:t>
      </w:r>
      <w:r w:rsidRPr="00FE317B">
        <w:rPr>
          <w:sz w:val="22"/>
        </w:rPr>
        <w:t xml:space="preserve">) </w:t>
      </w:r>
      <w:r>
        <w:rPr>
          <w:sz w:val="22"/>
        </w:rPr>
        <w:t>Участки, которые формируют по технологическому принципу.</w:t>
      </w:r>
    </w:p>
    <w:p w:rsidR="00FC00FC" w:rsidRDefault="00FC00FC" w:rsidP="00FC00FC">
      <w:pPr>
        <w:ind w:left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</w:rPr>
        <w:t>2</w:t>
      </w:r>
      <w:r w:rsidRPr="00FE317B">
        <w:rPr>
          <w:sz w:val="22"/>
        </w:rPr>
        <w:t>1</w:t>
      </w:r>
      <w:r>
        <w:rPr>
          <w:sz w:val="22"/>
        </w:rPr>
        <w:t>.</w:t>
      </w:r>
      <w:r w:rsidRPr="00FE317B">
        <w:rPr>
          <w:sz w:val="22"/>
        </w:rPr>
        <w:t xml:space="preserve"> </w:t>
      </w:r>
      <w:r>
        <w:rPr>
          <w:sz w:val="22"/>
        </w:rPr>
        <w:t>По организационной структуре различают:</w:t>
      </w:r>
    </w:p>
    <w:p w:rsidR="00FC00FC" w:rsidRDefault="00FC00FC" w:rsidP="00FC00FC">
      <w:pPr>
        <w:numPr>
          <w:ilvl w:val="0"/>
          <w:numId w:val="16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Централизованную и децентрализованную складские системы;</w:t>
      </w:r>
    </w:p>
    <w:p w:rsidR="00FC00FC" w:rsidRDefault="00FC00FC" w:rsidP="00FC00FC">
      <w:pPr>
        <w:numPr>
          <w:ilvl w:val="0"/>
          <w:numId w:val="16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Поточную и тупиковую складские системы;</w:t>
      </w:r>
    </w:p>
    <w:p w:rsidR="00FC00FC" w:rsidRDefault="00FC00FC" w:rsidP="00FC00FC">
      <w:pPr>
        <w:numPr>
          <w:ilvl w:val="0"/>
          <w:numId w:val="16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Механизированную, автоматизированную и автоматическую складские системы.</w:t>
      </w:r>
    </w:p>
    <w:p w:rsidR="00FC00FC" w:rsidRDefault="00FC00FC" w:rsidP="00FC00FC">
      <w:pPr>
        <w:ind w:left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FE317B">
        <w:rPr>
          <w:sz w:val="22"/>
        </w:rPr>
        <w:t>22</w:t>
      </w:r>
      <w:r>
        <w:rPr>
          <w:sz w:val="22"/>
        </w:rPr>
        <w:t>.</w:t>
      </w:r>
      <w:r w:rsidRPr="00FE317B">
        <w:rPr>
          <w:sz w:val="22"/>
        </w:rPr>
        <w:t xml:space="preserve"> </w:t>
      </w:r>
      <w:r>
        <w:rPr>
          <w:sz w:val="22"/>
        </w:rPr>
        <w:t>Нужное количество режущего инструмента определяют по формуле:</w:t>
      </w:r>
    </w:p>
    <w:p w:rsidR="00FC00FC" w:rsidRDefault="00FC00FC" w:rsidP="00FC00FC">
      <w:pPr>
        <w:numPr>
          <w:ilvl w:val="0"/>
          <w:numId w:val="18"/>
        </w:numPr>
        <w:tabs>
          <w:tab w:val="clear" w:pos="360"/>
          <w:tab w:val="num" w:pos="851"/>
        </w:tabs>
        <w:ind w:left="567" w:firstLine="0"/>
        <w:jc w:val="both"/>
        <w:rPr>
          <w:sz w:val="22"/>
        </w:rPr>
      </w:pPr>
      <w:r>
        <w:rPr>
          <w:sz w:val="22"/>
        </w:rPr>
        <w:t xml:space="preserve"> Н</w:t>
      </w:r>
      <w:r>
        <w:rPr>
          <w:sz w:val="22"/>
          <w:vertAlign w:val="subscript"/>
        </w:rPr>
        <w:t>Н</w:t>
      </w:r>
      <w:r>
        <w:rPr>
          <w:sz w:val="22"/>
        </w:rPr>
        <w:t xml:space="preserve"> = Т</w:t>
      </w:r>
      <w:r>
        <w:rPr>
          <w:sz w:val="22"/>
          <w:vertAlign w:val="subscript"/>
        </w:rPr>
        <w:t>С</w:t>
      </w:r>
      <w:proofErr w:type="gramStart"/>
      <w:r>
        <w:rPr>
          <w:sz w:val="22"/>
          <w:vertAlign w:val="subscript"/>
        </w:rPr>
        <w:t>.Ф</w:t>
      </w:r>
      <w:proofErr w:type="gramEnd"/>
      <w:r>
        <w:rPr>
          <w:sz w:val="22"/>
          <w:vertAlign w:val="subscript"/>
        </w:rPr>
        <w:t>.</w:t>
      </w:r>
      <w:r>
        <w:rPr>
          <w:sz w:val="22"/>
        </w:rPr>
        <w:t>/Т</w:t>
      </w:r>
      <w:r>
        <w:rPr>
          <w:sz w:val="22"/>
          <w:vertAlign w:val="subscript"/>
        </w:rPr>
        <w:t>Д</w:t>
      </w:r>
    </w:p>
    <w:p w:rsidR="00FC00FC" w:rsidRDefault="00FC00FC" w:rsidP="00FC00FC">
      <w:pPr>
        <w:numPr>
          <w:ilvl w:val="0"/>
          <w:numId w:val="18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Н</w:t>
      </w:r>
      <w:r>
        <w:rPr>
          <w:sz w:val="22"/>
          <w:vertAlign w:val="subscript"/>
        </w:rPr>
        <w:t>Ф</w:t>
      </w:r>
      <w:r>
        <w:rPr>
          <w:sz w:val="22"/>
        </w:rPr>
        <w:t xml:space="preserve"> = І</w:t>
      </w:r>
      <w:r>
        <w:rPr>
          <w:sz w:val="22"/>
          <w:vertAlign w:val="subscript"/>
        </w:rPr>
        <w:t>1</w:t>
      </w:r>
      <w:r>
        <w:rPr>
          <w:sz w:val="22"/>
        </w:rPr>
        <w:t>+І</w:t>
      </w:r>
      <w:r>
        <w:rPr>
          <w:sz w:val="22"/>
          <w:vertAlign w:val="subscript"/>
        </w:rPr>
        <w:t>2</w:t>
      </w:r>
      <w:r>
        <w:rPr>
          <w:sz w:val="22"/>
        </w:rPr>
        <w:t>+І</w:t>
      </w:r>
      <w:r>
        <w:rPr>
          <w:sz w:val="22"/>
          <w:vertAlign w:val="subscript"/>
        </w:rPr>
        <w:t>3</w:t>
      </w:r>
    </w:p>
    <w:p w:rsidR="00FC00FC" w:rsidRDefault="00FC00FC" w:rsidP="00FC00FC">
      <w:pPr>
        <w:numPr>
          <w:ilvl w:val="0"/>
          <w:numId w:val="18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Н = Н</w:t>
      </w:r>
      <w:r>
        <w:rPr>
          <w:sz w:val="22"/>
          <w:vertAlign w:val="subscript"/>
        </w:rPr>
        <w:t>Ф</w:t>
      </w:r>
      <w:r>
        <w:rPr>
          <w:sz w:val="22"/>
        </w:rPr>
        <w:t>+Н</w:t>
      </w:r>
      <w:r>
        <w:rPr>
          <w:sz w:val="22"/>
          <w:vertAlign w:val="subscript"/>
        </w:rPr>
        <w:t>Н</w:t>
      </w:r>
    </w:p>
    <w:p w:rsidR="00FC00FC" w:rsidRDefault="00FC00FC" w:rsidP="00FC00FC">
      <w:pPr>
        <w:ind w:left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FE317B">
        <w:rPr>
          <w:sz w:val="22"/>
        </w:rPr>
        <w:t>23</w:t>
      </w:r>
      <w:r>
        <w:rPr>
          <w:sz w:val="22"/>
        </w:rPr>
        <w:t>.</w:t>
      </w:r>
      <w:r w:rsidRPr="00FE317B">
        <w:rPr>
          <w:sz w:val="22"/>
        </w:rPr>
        <w:t xml:space="preserve"> </w:t>
      </w:r>
      <w:r>
        <w:rPr>
          <w:sz w:val="22"/>
        </w:rPr>
        <w:t>Количество приборов для отладки инструмента рассчитывают по формуле:</w:t>
      </w:r>
    </w:p>
    <w:p w:rsidR="00FC00FC" w:rsidRDefault="00FC00FC" w:rsidP="00FC00FC">
      <w:pPr>
        <w:numPr>
          <w:ilvl w:val="0"/>
          <w:numId w:val="17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Н</w:t>
      </w:r>
      <w:r>
        <w:rPr>
          <w:sz w:val="22"/>
          <w:vertAlign w:val="subscript"/>
        </w:rPr>
        <w:t>Н</w:t>
      </w:r>
      <w:r>
        <w:rPr>
          <w:sz w:val="22"/>
        </w:rPr>
        <w:t xml:space="preserve"> = Т</w:t>
      </w:r>
      <w:r>
        <w:rPr>
          <w:sz w:val="22"/>
          <w:vertAlign w:val="subscript"/>
        </w:rPr>
        <w:t>С</w:t>
      </w:r>
      <w:proofErr w:type="gramStart"/>
      <w:r>
        <w:rPr>
          <w:sz w:val="22"/>
          <w:vertAlign w:val="subscript"/>
        </w:rPr>
        <w:t>.Ф</w:t>
      </w:r>
      <w:proofErr w:type="gramEnd"/>
      <w:r>
        <w:rPr>
          <w:sz w:val="22"/>
          <w:vertAlign w:val="subscript"/>
        </w:rPr>
        <w:t>.</w:t>
      </w:r>
      <w:r>
        <w:rPr>
          <w:sz w:val="22"/>
        </w:rPr>
        <w:t>/Т</w:t>
      </w:r>
      <w:r>
        <w:rPr>
          <w:sz w:val="22"/>
          <w:vertAlign w:val="subscript"/>
        </w:rPr>
        <w:t>Д</w:t>
      </w:r>
    </w:p>
    <w:p w:rsidR="00FC00FC" w:rsidRDefault="00FC00FC" w:rsidP="00FC00FC">
      <w:pPr>
        <w:numPr>
          <w:ilvl w:val="0"/>
          <w:numId w:val="17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r>
        <w:rPr>
          <w:sz w:val="22"/>
        </w:rPr>
        <w:t>Р</w:t>
      </w:r>
      <w:r>
        <w:rPr>
          <w:sz w:val="22"/>
          <w:vertAlign w:val="subscript"/>
        </w:rPr>
        <w:t>Н</w:t>
      </w:r>
      <w:r>
        <w:rPr>
          <w:sz w:val="22"/>
        </w:rPr>
        <w:t xml:space="preserve"> = Ф</w:t>
      </w:r>
      <w:r>
        <w:rPr>
          <w:sz w:val="22"/>
          <w:vertAlign w:val="subscript"/>
        </w:rPr>
        <w:t>О</w:t>
      </w:r>
      <w:r>
        <w:rPr>
          <w:sz w:val="22"/>
        </w:rPr>
        <w:t>N</w:t>
      </w:r>
      <w:r>
        <w:rPr>
          <w:sz w:val="22"/>
          <w:vertAlign w:val="subscript"/>
        </w:rPr>
        <w:t>П</w:t>
      </w:r>
      <w:r>
        <w:rPr>
          <w:sz w:val="22"/>
        </w:rPr>
        <w:t>/</w:t>
      </w:r>
      <w:proofErr w:type="gramStart"/>
      <w:r>
        <w:rPr>
          <w:sz w:val="22"/>
        </w:rPr>
        <w:t>Ф</w:t>
      </w:r>
      <w:r>
        <w:rPr>
          <w:sz w:val="22"/>
          <w:vertAlign w:val="subscript"/>
        </w:rPr>
        <w:t>Р</w:t>
      </w:r>
      <w:proofErr w:type="gramEnd"/>
    </w:p>
    <w:p w:rsidR="00FC00FC" w:rsidRDefault="00FC00FC" w:rsidP="00FC00FC">
      <w:pPr>
        <w:numPr>
          <w:ilvl w:val="0"/>
          <w:numId w:val="17"/>
        </w:numPr>
        <w:tabs>
          <w:tab w:val="clear" w:pos="360"/>
          <w:tab w:val="num" w:pos="927"/>
        </w:tabs>
        <w:ind w:left="927"/>
        <w:jc w:val="both"/>
        <w:rPr>
          <w:sz w:val="22"/>
        </w:rPr>
      </w:pPr>
      <w:proofErr w:type="gramStart"/>
      <w:r>
        <w:rPr>
          <w:sz w:val="22"/>
        </w:rPr>
        <w:t>N</w:t>
      </w:r>
      <w:proofErr w:type="gramEnd"/>
      <w:r>
        <w:rPr>
          <w:sz w:val="22"/>
          <w:vertAlign w:val="subscript"/>
        </w:rPr>
        <w:t>П</w:t>
      </w:r>
      <w:r>
        <w:rPr>
          <w:sz w:val="22"/>
        </w:rPr>
        <w:t xml:space="preserve"> = </w:t>
      </w:r>
      <w:proofErr w:type="spellStart"/>
      <w:r>
        <w:rPr>
          <w:sz w:val="22"/>
        </w:rPr>
        <w:t>N</w:t>
      </w:r>
      <w:r>
        <w:rPr>
          <w:sz w:val="22"/>
          <w:vertAlign w:val="subscript"/>
        </w:rPr>
        <w:t>В</w:t>
      </w:r>
      <w:r>
        <w:rPr>
          <w:sz w:val="22"/>
        </w:rPr>
        <w:t>n</w:t>
      </w:r>
      <w:r>
        <w:rPr>
          <w:sz w:val="22"/>
          <w:vertAlign w:val="subscript"/>
        </w:rPr>
        <w:t>зм</w:t>
      </w:r>
      <w:r>
        <w:rPr>
          <w:sz w:val="22"/>
        </w:rPr>
        <w:t>t</w:t>
      </w:r>
      <w:r>
        <w:rPr>
          <w:sz w:val="22"/>
          <w:vertAlign w:val="subscript"/>
        </w:rPr>
        <w:t>Н</w:t>
      </w:r>
      <w:r>
        <w:rPr>
          <w:sz w:val="22"/>
        </w:rPr>
        <w:t>К</w:t>
      </w:r>
      <w:r>
        <w:rPr>
          <w:sz w:val="22"/>
          <w:vertAlign w:val="subscript"/>
        </w:rPr>
        <w:t>а</w:t>
      </w:r>
      <w:proofErr w:type="spellEnd"/>
      <w:r>
        <w:rPr>
          <w:sz w:val="22"/>
        </w:rPr>
        <w:t>/</w:t>
      </w:r>
      <w:proofErr w:type="spellStart"/>
      <w:r>
        <w:rPr>
          <w:sz w:val="22"/>
        </w:rPr>
        <w:t>Ф</w:t>
      </w:r>
      <w:r>
        <w:rPr>
          <w:sz w:val="22"/>
          <w:vertAlign w:val="subscript"/>
        </w:rPr>
        <w:t>зм</w:t>
      </w:r>
      <w:r>
        <w:rPr>
          <w:sz w:val="22"/>
        </w:rPr>
        <w:t>К</w:t>
      </w:r>
      <w:r>
        <w:rPr>
          <w:sz w:val="22"/>
          <w:vertAlign w:val="subscript"/>
        </w:rPr>
        <w:t>з</w:t>
      </w:r>
      <w:proofErr w:type="spellEnd"/>
    </w:p>
    <w:p w:rsidR="00FC00FC" w:rsidRDefault="00FC00FC" w:rsidP="00FC00FC">
      <w:pPr>
        <w:ind w:left="567"/>
        <w:jc w:val="both"/>
        <w:rPr>
          <w:sz w:val="22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FE317B">
        <w:rPr>
          <w:sz w:val="22"/>
        </w:rPr>
        <w:t>24</w:t>
      </w:r>
      <w:r>
        <w:rPr>
          <w:sz w:val="22"/>
        </w:rPr>
        <w:t>.</w:t>
      </w:r>
      <w:r w:rsidRPr="00FE317B">
        <w:rPr>
          <w:sz w:val="22"/>
        </w:rPr>
        <w:t xml:space="preserve"> </w:t>
      </w:r>
      <w:r>
        <w:rPr>
          <w:sz w:val="22"/>
        </w:rPr>
        <w:t>Руководство инструментальным хозяйством завода осуществляет:</w:t>
      </w:r>
    </w:p>
    <w:p w:rsidR="00FC00FC" w:rsidRDefault="00FC00FC" w:rsidP="00FC00FC">
      <w:pPr>
        <w:tabs>
          <w:tab w:val="num" w:pos="851"/>
        </w:tabs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a</w:t>
      </w:r>
      <w:r w:rsidRPr="00FC00FC">
        <w:rPr>
          <w:sz w:val="22"/>
        </w:rPr>
        <w:t xml:space="preserve">) </w:t>
      </w:r>
      <w:r>
        <w:rPr>
          <w:sz w:val="22"/>
        </w:rPr>
        <w:t>Директор завода;</w:t>
      </w:r>
    </w:p>
    <w:p w:rsidR="00FC00FC" w:rsidRDefault="00FC00FC" w:rsidP="00FC00FC">
      <w:pPr>
        <w:tabs>
          <w:tab w:val="num" w:pos="851"/>
        </w:tabs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b</w:t>
      </w:r>
      <w:r w:rsidRPr="00FC00FC">
        <w:rPr>
          <w:sz w:val="22"/>
        </w:rPr>
        <w:t xml:space="preserve">) </w:t>
      </w:r>
      <w:r>
        <w:rPr>
          <w:sz w:val="22"/>
        </w:rPr>
        <w:t>Главный инженер завода;</w:t>
      </w: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c</w:t>
      </w:r>
      <w:r w:rsidRPr="00FC00FC">
        <w:rPr>
          <w:sz w:val="22"/>
        </w:rPr>
        <w:t xml:space="preserve">) </w:t>
      </w:r>
      <w:r>
        <w:rPr>
          <w:sz w:val="22"/>
        </w:rPr>
        <w:t>Инструментальный отдел.</w:t>
      </w:r>
    </w:p>
    <w:p w:rsidR="00FC00FC" w:rsidRDefault="00FC00FC" w:rsidP="00FC00FC">
      <w:pPr>
        <w:pStyle w:val="a3"/>
        <w:rPr>
          <w:sz w:val="22"/>
          <w:lang w:val="ru-RU"/>
        </w:rPr>
      </w:pP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 w:rsidRPr="00FC00FC">
        <w:rPr>
          <w:sz w:val="22"/>
        </w:rPr>
        <w:t>25</w:t>
      </w:r>
      <w:r>
        <w:rPr>
          <w:sz w:val="22"/>
        </w:rPr>
        <w:t xml:space="preserve">. </w:t>
      </w:r>
      <w:r w:rsidR="00434964">
        <w:rPr>
          <w:sz w:val="22"/>
        </w:rPr>
        <w:t>Уборка производственных помещений производится:</w:t>
      </w: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a</w:t>
      </w:r>
      <w:r w:rsidRPr="00FC00FC">
        <w:rPr>
          <w:sz w:val="22"/>
        </w:rPr>
        <w:t xml:space="preserve">) </w:t>
      </w:r>
      <w:r w:rsidR="00434964">
        <w:rPr>
          <w:sz w:val="22"/>
        </w:rPr>
        <w:t>По графику</w:t>
      </w:r>
      <w:r>
        <w:rPr>
          <w:sz w:val="22"/>
        </w:rPr>
        <w:t>;</w:t>
      </w: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b</w:t>
      </w:r>
      <w:r w:rsidRPr="00FC00FC">
        <w:rPr>
          <w:sz w:val="22"/>
        </w:rPr>
        <w:t xml:space="preserve">) </w:t>
      </w:r>
      <w:r w:rsidR="00434964">
        <w:rPr>
          <w:sz w:val="22"/>
        </w:rPr>
        <w:t>В свободное от основной работы время</w:t>
      </w:r>
      <w:r>
        <w:rPr>
          <w:sz w:val="22"/>
        </w:rPr>
        <w:t>;</w:t>
      </w:r>
    </w:p>
    <w:p w:rsidR="00FC00FC" w:rsidRDefault="00FC00FC" w:rsidP="00FC00FC">
      <w:pPr>
        <w:ind w:left="567"/>
        <w:jc w:val="both"/>
        <w:outlineLvl w:val="0"/>
        <w:rPr>
          <w:sz w:val="22"/>
        </w:rPr>
      </w:pPr>
      <w:r>
        <w:rPr>
          <w:sz w:val="22"/>
          <w:lang w:val="en-US"/>
        </w:rPr>
        <w:t>c</w:t>
      </w:r>
      <w:r w:rsidRPr="00FC00FC">
        <w:rPr>
          <w:sz w:val="22"/>
        </w:rPr>
        <w:t xml:space="preserve">) </w:t>
      </w:r>
      <w:r w:rsidR="00434964">
        <w:rPr>
          <w:sz w:val="22"/>
        </w:rPr>
        <w:t>При наличии средств для оплаты труда уборщиков</w:t>
      </w:r>
      <w:r>
        <w:rPr>
          <w:sz w:val="22"/>
        </w:rPr>
        <w:t>.</w:t>
      </w:r>
    </w:p>
    <w:p w:rsidR="00946C52" w:rsidRDefault="00946C52"/>
    <w:sectPr w:rsidR="00946C52" w:rsidSect="00FC00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8"/>
  </w:num>
  <w:num w:numId="5">
    <w:abstractNumId w:val="15"/>
  </w:num>
  <w:num w:numId="6">
    <w:abstractNumId w:val="2"/>
  </w:num>
  <w:num w:numId="7">
    <w:abstractNumId w:val="11"/>
  </w:num>
  <w:num w:numId="8">
    <w:abstractNumId w:val="17"/>
  </w:num>
  <w:num w:numId="9">
    <w:abstractNumId w:val="13"/>
  </w:num>
  <w:num w:numId="10">
    <w:abstractNumId w:val="10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14"/>
  </w:num>
  <w:num w:numId="16">
    <w:abstractNumId w:val="4"/>
  </w:num>
  <w:num w:numId="17">
    <w:abstractNumId w:val="12"/>
  </w:num>
  <w:num w:numId="18">
    <w:abstractNumId w:val="0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E53792"/>
    <w:rsid w:val="00434964"/>
    <w:rsid w:val="00946C52"/>
    <w:rsid w:val="00E53792"/>
    <w:rsid w:val="00FC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C00FC"/>
    <w:pPr>
      <w:ind w:firstLine="567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C00F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Subtitle"/>
    <w:basedOn w:val="a"/>
    <w:link w:val="a6"/>
    <w:qFormat/>
    <w:rsid w:val="00FC00FC"/>
    <w:pPr>
      <w:ind w:firstLine="567"/>
      <w:jc w:val="center"/>
    </w:pPr>
    <w:rPr>
      <w:sz w:val="28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FC00F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Document Map"/>
    <w:basedOn w:val="a"/>
    <w:link w:val="a8"/>
    <w:uiPriority w:val="99"/>
    <w:semiHidden/>
    <w:unhideWhenUsed/>
    <w:rsid w:val="00FC00FC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C00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944</Words>
  <Characters>5384</Characters>
  <Application>Microsoft Office Word</Application>
  <DocSecurity>0</DocSecurity>
  <Lines>44</Lines>
  <Paragraphs>12</Paragraphs>
  <ScaleCrop>false</ScaleCrop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2012-11-27T20:06:00Z</dcterms:created>
  <dcterms:modified xsi:type="dcterms:W3CDTF">2012-11-27T20:08:00Z</dcterms:modified>
</cp:coreProperties>
</file>