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D70" w:rsidRPr="007F4D70" w:rsidRDefault="007F4D70" w:rsidP="007F4D70">
      <w:pPr>
        <w:jc w:val="center"/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>М</w:t>
      </w:r>
      <w:proofErr w:type="spellStart"/>
      <w:proofErr w:type="gramStart"/>
      <w:r w:rsidRPr="007F4D7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7F4D70">
        <w:rPr>
          <w:rFonts w:ascii="Times New Roman" w:hAnsi="Times New Roman" w:cs="Times New Roman"/>
          <w:sz w:val="28"/>
          <w:szCs w:val="28"/>
        </w:rPr>
        <w:t>н</w:t>
      </w:r>
      <w:r w:rsidRPr="007F4D7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4D70">
        <w:rPr>
          <w:rFonts w:ascii="Times New Roman" w:hAnsi="Times New Roman" w:cs="Times New Roman"/>
          <w:sz w:val="28"/>
          <w:szCs w:val="28"/>
        </w:rPr>
        <w:t>стерство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осв</w:t>
      </w:r>
      <w:r w:rsidRPr="007F4D7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4D70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4D7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 науки, молод</w:t>
      </w:r>
      <w:proofErr w:type="spellStart"/>
      <w:r w:rsidRPr="007F4D7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Укра</w:t>
      </w:r>
      <w:proofErr w:type="spellEnd"/>
      <w:r w:rsidRPr="007F4D7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7F4D70">
        <w:rPr>
          <w:rFonts w:ascii="Times New Roman" w:hAnsi="Times New Roman" w:cs="Times New Roman"/>
          <w:sz w:val="28"/>
          <w:szCs w:val="28"/>
        </w:rPr>
        <w:t>ни</w:t>
      </w:r>
    </w:p>
    <w:p w:rsidR="007F4D70" w:rsidRPr="007F4D70" w:rsidRDefault="007F4D70" w:rsidP="007F4D7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F4D70">
        <w:rPr>
          <w:rFonts w:ascii="Times New Roman" w:hAnsi="Times New Roman" w:cs="Times New Roman"/>
          <w:sz w:val="28"/>
          <w:szCs w:val="28"/>
        </w:rPr>
        <w:t>Донбаська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державна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машинобуд</w:t>
      </w:r>
      <w:proofErr w:type="gramStart"/>
      <w:r w:rsidRPr="007F4D7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7F4D70">
        <w:rPr>
          <w:rFonts w:ascii="Times New Roman" w:hAnsi="Times New Roman" w:cs="Times New Roman"/>
          <w:sz w:val="28"/>
          <w:szCs w:val="28"/>
        </w:rPr>
        <w:t>вна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академ</w:t>
      </w:r>
      <w:r w:rsidRPr="007F4D7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>я</w:t>
      </w:r>
    </w:p>
    <w:p w:rsidR="007F4D70" w:rsidRPr="007F4D70" w:rsidRDefault="007F4D70" w:rsidP="007F4D70">
      <w:pPr>
        <w:jc w:val="center"/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>Кафедра «ПТМ»</w:t>
      </w:r>
    </w:p>
    <w:p w:rsidR="007F4D70" w:rsidRPr="007F4D70" w:rsidRDefault="007F4D70" w:rsidP="007F4D7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F4D70">
        <w:rPr>
          <w:rFonts w:ascii="Times New Roman" w:hAnsi="Times New Roman" w:cs="Times New Roman"/>
          <w:sz w:val="28"/>
          <w:szCs w:val="28"/>
        </w:rPr>
        <w:t>Экзаменац</w:t>
      </w:r>
      <w:proofErr w:type="gramStart"/>
      <w:r w:rsidRPr="007F4D7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7F4D70">
        <w:rPr>
          <w:rFonts w:ascii="Times New Roman" w:hAnsi="Times New Roman" w:cs="Times New Roman"/>
          <w:sz w:val="28"/>
          <w:szCs w:val="28"/>
        </w:rPr>
        <w:t>йна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 робота</w:t>
      </w:r>
      <w:r w:rsidRPr="007F4D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дисципл</w:t>
      </w:r>
      <w:r w:rsidRPr="007F4D7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ни: «Комплексна 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механ</w:t>
      </w:r>
      <w:proofErr w:type="gramStart"/>
      <w:r w:rsidRPr="007F4D7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7F4D70">
        <w:rPr>
          <w:rFonts w:ascii="Times New Roman" w:hAnsi="Times New Roman" w:cs="Times New Roman"/>
          <w:sz w:val="28"/>
          <w:szCs w:val="28"/>
        </w:rPr>
        <w:t>зац</w:t>
      </w:r>
      <w:r w:rsidRPr="007F4D7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я та </w:t>
      </w:r>
      <w:proofErr w:type="spellStart"/>
      <w:r w:rsidRPr="007F4D70">
        <w:rPr>
          <w:rFonts w:ascii="Times New Roman" w:hAnsi="Times New Roman" w:cs="Times New Roman"/>
          <w:sz w:val="28"/>
          <w:szCs w:val="28"/>
          <w:lang w:val="uk-UA"/>
        </w:rPr>
        <w:t>автоматизац</w:t>
      </w:r>
      <w:r w:rsidRPr="007F4D7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вантажо-розвантажувальних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транспортних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складських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 роб</w:t>
      </w:r>
      <w:proofErr w:type="spellStart"/>
      <w:r w:rsidRPr="007F4D7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>т»</w:t>
      </w:r>
    </w:p>
    <w:p w:rsidR="007F4D70" w:rsidRPr="007F4D70" w:rsidRDefault="007F4D70" w:rsidP="007F4D7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4D70">
        <w:rPr>
          <w:rFonts w:ascii="Times New Roman" w:hAnsi="Times New Roman" w:cs="Times New Roman"/>
          <w:b/>
          <w:sz w:val="28"/>
          <w:szCs w:val="28"/>
        </w:rPr>
        <w:t>Вар</w:t>
      </w:r>
      <w:proofErr w:type="spellStart"/>
      <w:proofErr w:type="gramStart"/>
      <w:r w:rsidRPr="007F4D7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End"/>
      <w:proofErr w:type="gramEnd"/>
      <w:r w:rsidRPr="007F4D70">
        <w:rPr>
          <w:rFonts w:ascii="Times New Roman" w:hAnsi="Times New Roman" w:cs="Times New Roman"/>
          <w:b/>
          <w:sz w:val="28"/>
          <w:szCs w:val="28"/>
          <w:lang w:val="uk-UA"/>
        </w:rPr>
        <w:t>ант №2</w:t>
      </w:r>
    </w:p>
    <w:tbl>
      <w:tblPr>
        <w:tblStyle w:val="a3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844"/>
        <w:gridCol w:w="3085"/>
      </w:tblGrid>
      <w:tr w:rsidR="007F4D70" w:rsidRPr="007F4D70" w:rsidTr="007F4D70">
        <w:trPr>
          <w:trHeight w:val="670"/>
        </w:trPr>
        <w:tc>
          <w:tcPr>
            <w:tcW w:w="695" w:type="dxa"/>
          </w:tcPr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844" w:type="dxa"/>
          </w:tcPr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4D7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7F4D70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7F4D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ЛЬК.БАЛ</w:t>
            </w:r>
            <w:r w:rsidRPr="007F4D7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</w:t>
            </w:r>
            <w:r w:rsidRPr="007F4D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085" w:type="dxa"/>
          </w:tcPr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7F4D70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7F4D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7F4D7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7F4D70" w:rsidRPr="007F4D70" w:rsidTr="007F4D70">
        <w:trPr>
          <w:trHeight w:val="1131"/>
        </w:trPr>
        <w:tc>
          <w:tcPr>
            <w:tcW w:w="695" w:type="dxa"/>
          </w:tcPr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2.1</w:t>
            </w:r>
          </w:p>
        </w:tc>
        <w:tc>
          <w:tcPr>
            <w:tcW w:w="4232" w:type="dxa"/>
          </w:tcPr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вантажних потоків промислового підприємства. Дати характеристику.</w:t>
            </w:r>
          </w:p>
        </w:tc>
        <w:tc>
          <w:tcPr>
            <w:tcW w:w="1844" w:type="dxa"/>
          </w:tcPr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7F4D70" w:rsidRPr="007F4D70" w:rsidRDefault="007F4D70" w:rsidP="001B6A65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085" w:type="dxa"/>
          </w:tcPr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2</w:t>
            </w:r>
          </w:p>
        </w:tc>
      </w:tr>
      <w:tr w:rsidR="007F4D70" w:rsidRPr="007F4D70" w:rsidTr="007F4D70">
        <w:trPr>
          <w:trHeight w:val="1361"/>
        </w:trPr>
        <w:tc>
          <w:tcPr>
            <w:tcW w:w="695" w:type="dxa"/>
          </w:tcPr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2.2</w:t>
            </w:r>
          </w:p>
        </w:tc>
        <w:tc>
          <w:tcPr>
            <w:tcW w:w="4232" w:type="dxa"/>
          </w:tcPr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переробки вантажів в пунктах перевалки. Дати пояснення. Технічні характеристики обладнання, що використовується.</w:t>
            </w:r>
          </w:p>
        </w:tc>
        <w:tc>
          <w:tcPr>
            <w:tcW w:w="1844" w:type="dxa"/>
          </w:tcPr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7F4D70" w:rsidRPr="007F4D70" w:rsidRDefault="007F4D70" w:rsidP="001B6A65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085" w:type="dxa"/>
          </w:tcPr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12</w:t>
            </w:r>
          </w:p>
        </w:tc>
      </w:tr>
      <w:tr w:rsidR="007F4D70" w:rsidRPr="007F4D70" w:rsidTr="007F4D70">
        <w:trPr>
          <w:trHeight w:val="971"/>
        </w:trPr>
        <w:tc>
          <w:tcPr>
            <w:tcW w:w="695" w:type="dxa"/>
          </w:tcPr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2.3</w:t>
            </w:r>
          </w:p>
        </w:tc>
        <w:tc>
          <w:tcPr>
            <w:tcW w:w="4232" w:type="dxa"/>
          </w:tcPr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Яким чином визначається кількість транспортних одиниць при кільцевій схемі авто перевезень?</w:t>
            </w:r>
          </w:p>
        </w:tc>
        <w:tc>
          <w:tcPr>
            <w:tcW w:w="1844" w:type="dxa"/>
          </w:tcPr>
          <w:p w:rsidR="007F4D70" w:rsidRPr="007F4D70" w:rsidRDefault="007F4D70" w:rsidP="001B6A65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7F4D70" w:rsidRPr="007F4D70" w:rsidRDefault="007F4D70" w:rsidP="001B6A65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085" w:type="dxa"/>
          </w:tcPr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78</w:t>
            </w:r>
          </w:p>
        </w:tc>
      </w:tr>
      <w:tr w:rsidR="007F4D70" w:rsidRPr="007F4D70" w:rsidTr="007F4D70">
        <w:trPr>
          <w:trHeight w:val="917"/>
        </w:trPr>
        <w:tc>
          <w:tcPr>
            <w:tcW w:w="695" w:type="dxa"/>
          </w:tcPr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2.4</w:t>
            </w:r>
          </w:p>
        </w:tc>
        <w:tc>
          <w:tcPr>
            <w:tcW w:w="4232" w:type="dxa"/>
          </w:tcPr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залежність визначення транспортної швидкості при пневматичному транспортуванні.</w:t>
            </w:r>
          </w:p>
        </w:tc>
        <w:tc>
          <w:tcPr>
            <w:tcW w:w="1844" w:type="dxa"/>
          </w:tcPr>
          <w:p w:rsidR="007F4D70" w:rsidRPr="007F4D70" w:rsidRDefault="007F4D70" w:rsidP="001B6A65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7F4D70" w:rsidRPr="007F4D70" w:rsidRDefault="007F4D70" w:rsidP="001B6A65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085" w:type="dxa"/>
          </w:tcPr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Методичний посібник</w:t>
            </w:r>
          </w:p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52</w:t>
            </w:r>
          </w:p>
        </w:tc>
      </w:tr>
      <w:tr w:rsidR="007F4D70" w:rsidRPr="007F4D70" w:rsidTr="007F4D70">
        <w:trPr>
          <w:trHeight w:val="706"/>
        </w:trPr>
        <w:tc>
          <w:tcPr>
            <w:tcW w:w="695" w:type="dxa"/>
          </w:tcPr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2.5</w:t>
            </w:r>
          </w:p>
        </w:tc>
        <w:tc>
          <w:tcPr>
            <w:tcW w:w="4232" w:type="dxa"/>
          </w:tcPr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подачі сухих пісків у ливарному цеху. Дати пояснення.</w:t>
            </w:r>
          </w:p>
        </w:tc>
        <w:tc>
          <w:tcPr>
            <w:tcW w:w="1844" w:type="dxa"/>
          </w:tcPr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7F4D70" w:rsidRPr="007F4D70" w:rsidRDefault="007F4D70" w:rsidP="001B6A65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085" w:type="dxa"/>
          </w:tcPr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7F4D70" w:rsidRPr="007F4D70" w:rsidRDefault="007F4D70" w:rsidP="007F4D70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F4D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39</w:t>
            </w:r>
          </w:p>
        </w:tc>
      </w:tr>
    </w:tbl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4D70" w:rsidRPr="007F4D70" w:rsidRDefault="007F4D70" w:rsidP="007F4D7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F4D70">
        <w:rPr>
          <w:rFonts w:ascii="Times New Roman" w:hAnsi="Times New Roman" w:cs="Times New Roman"/>
          <w:sz w:val="28"/>
          <w:szCs w:val="28"/>
        </w:rPr>
        <w:t>Затверджено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зас</w:t>
      </w:r>
      <w:proofErr w:type="gramStart"/>
      <w:r w:rsidRPr="007F4D7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7F4D70">
        <w:rPr>
          <w:rFonts w:ascii="Times New Roman" w:hAnsi="Times New Roman" w:cs="Times New Roman"/>
          <w:sz w:val="28"/>
          <w:szCs w:val="28"/>
        </w:rPr>
        <w:t>дан</w:t>
      </w:r>
      <w:proofErr w:type="spellStart"/>
      <w:r w:rsidRPr="007F4D7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кафедри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 ПТМ                                </w:t>
      </w:r>
      <w:r w:rsidRPr="007F4D70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 xml:space="preserve">18.12.2012р. Протокол №17                                                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 xml:space="preserve">Зав. 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кафедри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 ПТМ                                                                </w:t>
      </w:r>
      <w:r w:rsidRPr="007F4D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Розробив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>: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F4D70">
        <w:rPr>
          <w:rFonts w:ascii="Times New Roman" w:hAnsi="Times New Roman" w:cs="Times New Roman"/>
          <w:sz w:val="28"/>
          <w:szCs w:val="28"/>
        </w:rPr>
        <w:t>проф.</w:t>
      </w:r>
      <w:proofErr w:type="gramStart"/>
      <w:r w:rsidRPr="007F4D70">
        <w:rPr>
          <w:rFonts w:ascii="Times New Roman" w:hAnsi="Times New Roman" w:cs="Times New Roman"/>
          <w:sz w:val="28"/>
          <w:szCs w:val="28"/>
        </w:rPr>
        <w:t>,д</w:t>
      </w:r>
      <w:proofErr w:type="gramEnd"/>
      <w:r w:rsidRPr="007F4D70">
        <w:rPr>
          <w:rFonts w:ascii="Times New Roman" w:hAnsi="Times New Roman" w:cs="Times New Roman"/>
          <w:sz w:val="28"/>
          <w:szCs w:val="28"/>
        </w:rPr>
        <w:t>.т.н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Кассов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 В.Д.                                                      </w:t>
      </w:r>
      <w:r w:rsidRPr="007F4D7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доц.,к.т.н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>.</w:t>
      </w:r>
      <w:r w:rsidRPr="007F4D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4D70">
        <w:rPr>
          <w:rFonts w:ascii="Times New Roman" w:hAnsi="Times New Roman" w:cs="Times New Roman"/>
          <w:sz w:val="28"/>
          <w:szCs w:val="28"/>
        </w:rPr>
        <w:t>Гущин</w:t>
      </w:r>
      <w:r w:rsidRPr="007F4D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4D70">
        <w:rPr>
          <w:rFonts w:ascii="Times New Roman" w:hAnsi="Times New Roman" w:cs="Times New Roman"/>
          <w:sz w:val="28"/>
          <w:szCs w:val="28"/>
        </w:rPr>
        <w:t>В.М.</w:t>
      </w:r>
    </w:p>
    <w:p w:rsidR="007F4D70" w:rsidRPr="007F4D70" w:rsidRDefault="007F4D70" w:rsidP="008F0D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D70">
        <w:rPr>
          <w:rFonts w:ascii="Times New Roman" w:hAnsi="Times New Roman" w:cs="Times New Roman"/>
          <w:b/>
          <w:sz w:val="28"/>
          <w:szCs w:val="28"/>
        </w:rPr>
        <w:lastRenderedPageBreak/>
        <w:t>Пример ответа</w:t>
      </w:r>
    </w:p>
    <w:p w:rsidR="007F4D70" w:rsidRPr="007F4D70" w:rsidRDefault="007F4D70" w:rsidP="008F0D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D70">
        <w:rPr>
          <w:rFonts w:ascii="Times New Roman" w:hAnsi="Times New Roman" w:cs="Times New Roman"/>
          <w:b/>
          <w:sz w:val="28"/>
          <w:szCs w:val="28"/>
        </w:rPr>
        <w:t>к вопросам (вариант№2)</w:t>
      </w:r>
    </w:p>
    <w:p w:rsidR="007F4D70" w:rsidRPr="007F4D70" w:rsidRDefault="007F4D70" w:rsidP="008F0D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D70">
        <w:rPr>
          <w:rFonts w:ascii="Times New Roman" w:hAnsi="Times New Roman" w:cs="Times New Roman"/>
          <w:b/>
          <w:sz w:val="28"/>
          <w:szCs w:val="28"/>
        </w:rPr>
        <w:t>по дисциплине: «КМА ПРТСР»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b/>
          <w:sz w:val="28"/>
          <w:szCs w:val="28"/>
        </w:rPr>
        <w:t>2.1</w:t>
      </w:r>
      <w:r w:rsidRPr="007F4D70">
        <w:rPr>
          <w:rFonts w:ascii="Times New Roman" w:hAnsi="Times New Roman" w:cs="Times New Roman"/>
          <w:sz w:val="28"/>
          <w:szCs w:val="28"/>
        </w:rPr>
        <w:t xml:space="preserve">  </w:t>
      </w:r>
      <w:r w:rsidRPr="007F4D70">
        <w:rPr>
          <w:rFonts w:ascii="Times New Roman" w:hAnsi="Times New Roman" w:cs="Times New Roman"/>
          <w:sz w:val="28"/>
          <w:szCs w:val="28"/>
          <w:u w:val="single"/>
        </w:rPr>
        <w:t xml:space="preserve">Величина грузопотока, </w:t>
      </w:r>
      <w:r w:rsidRPr="007F4D70">
        <w:rPr>
          <w:rFonts w:ascii="Times New Roman" w:hAnsi="Times New Roman" w:cs="Times New Roman"/>
          <w:sz w:val="28"/>
          <w:szCs w:val="28"/>
        </w:rPr>
        <w:t>измеряемая его мощностью (интенсивностью), определяется количеством груза, проходящим через рассматриваемый участок в единицу времени.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  <w:u w:val="single"/>
        </w:rPr>
        <w:t>Грузопоток</w:t>
      </w:r>
      <w:r w:rsidRPr="007F4D70">
        <w:rPr>
          <w:rFonts w:ascii="Times New Roman" w:hAnsi="Times New Roman" w:cs="Times New Roman"/>
          <w:sz w:val="28"/>
          <w:szCs w:val="28"/>
        </w:rPr>
        <w:t xml:space="preserve"> -----» годовой, </w:t>
      </w:r>
      <w:r w:rsidRPr="007F4D7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F4D70">
        <w:rPr>
          <w:rFonts w:ascii="Times New Roman" w:hAnsi="Times New Roman" w:cs="Times New Roman"/>
          <w:sz w:val="28"/>
          <w:szCs w:val="28"/>
        </w:rPr>
        <w:t>г, т/год; м</w:t>
      </w:r>
      <w:r w:rsidRPr="007F4D7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F4D70">
        <w:rPr>
          <w:rFonts w:ascii="Times New Roman" w:hAnsi="Times New Roman" w:cs="Times New Roman"/>
          <w:sz w:val="28"/>
          <w:szCs w:val="28"/>
        </w:rPr>
        <w:t xml:space="preserve">/год; </w:t>
      </w:r>
      <w:proofErr w:type="spellStart"/>
      <w:proofErr w:type="gramStart"/>
      <w:r w:rsidRPr="007F4D70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Pr="007F4D70">
        <w:rPr>
          <w:rFonts w:ascii="Times New Roman" w:hAnsi="Times New Roman" w:cs="Times New Roman"/>
          <w:sz w:val="28"/>
          <w:szCs w:val="28"/>
        </w:rPr>
        <w:t>/год;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 xml:space="preserve">                              месячный, </w:t>
      </w:r>
      <w:r w:rsidRPr="007F4D7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F4D70">
        <w:rPr>
          <w:rFonts w:ascii="Times New Roman" w:hAnsi="Times New Roman" w:cs="Times New Roman"/>
          <w:sz w:val="28"/>
          <w:szCs w:val="28"/>
        </w:rPr>
        <w:t>м, т/год; м</w:t>
      </w:r>
      <w:r w:rsidRPr="007F4D7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F4D70">
        <w:rPr>
          <w:rFonts w:ascii="Times New Roman" w:hAnsi="Times New Roman" w:cs="Times New Roman"/>
          <w:sz w:val="28"/>
          <w:szCs w:val="28"/>
        </w:rPr>
        <w:t xml:space="preserve">/год; </w:t>
      </w:r>
      <w:proofErr w:type="spellStart"/>
      <w:proofErr w:type="gramStart"/>
      <w:r w:rsidRPr="007F4D70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Pr="007F4D70">
        <w:rPr>
          <w:rFonts w:ascii="Times New Roman" w:hAnsi="Times New Roman" w:cs="Times New Roman"/>
          <w:sz w:val="28"/>
          <w:szCs w:val="28"/>
        </w:rPr>
        <w:t>/год;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 xml:space="preserve">                              суточный, </w:t>
      </w:r>
      <w:r w:rsidRPr="007F4D70"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>, т/год; м</w:t>
      </w:r>
      <w:r w:rsidRPr="007F4D7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F4D70">
        <w:rPr>
          <w:rFonts w:ascii="Times New Roman" w:hAnsi="Times New Roman" w:cs="Times New Roman"/>
          <w:sz w:val="28"/>
          <w:szCs w:val="28"/>
        </w:rPr>
        <w:t xml:space="preserve">/год; </w:t>
      </w:r>
      <w:proofErr w:type="spellStart"/>
      <w:proofErr w:type="gramStart"/>
      <w:r w:rsidRPr="007F4D70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Pr="007F4D70">
        <w:rPr>
          <w:rFonts w:ascii="Times New Roman" w:hAnsi="Times New Roman" w:cs="Times New Roman"/>
          <w:sz w:val="28"/>
          <w:szCs w:val="28"/>
        </w:rPr>
        <w:t>/год;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 xml:space="preserve">                              часовой, </w:t>
      </w:r>
      <w:r w:rsidRPr="007F4D7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F4D70">
        <w:rPr>
          <w:rFonts w:ascii="Times New Roman" w:hAnsi="Times New Roman" w:cs="Times New Roman"/>
          <w:sz w:val="28"/>
          <w:szCs w:val="28"/>
        </w:rPr>
        <w:t>час, т/год; м</w:t>
      </w:r>
      <w:r w:rsidRPr="007F4D7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F4D70">
        <w:rPr>
          <w:rFonts w:ascii="Times New Roman" w:hAnsi="Times New Roman" w:cs="Times New Roman"/>
          <w:sz w:val="28"/>
          <w:szCs w:val="28"/>
        </w:rPr>
        <w:t xml:space="preserve">/год; </w:t>
      </w:r>
      <w:proofErr w:type="spellStart"/>
      <w:proofErr w:type="gramStart"/>
      <w:r w:rsidRPr="007F4D70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Pr="007F4D70">
        <w:rPr>
          <w:rFonts w:ascii="Times New Roman" w:hAnsi="Times New Roman" w:cs="Times New Roman"/>
          <w:sz w:val="28"/>
          <w:szCs w:val="28"/>
        </w:rPr>
        <w:t>/год.</w:t>
      </w:r>
    </w:p>
    <w:p w:rsidR="007F4D70" w:rsidRPr="007F4D70" w:rsidRDefault="007F4D70" w:rsidP="008F0D14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F4D70">
        <w:rPr>
          <w:rFonts w:ascii="Times New Roman" w:hAnsi="Times New Roman" w:cs="Times New Roman"/>
          <w:sz w:val="28"/>
          <w:szCs w:val="28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501015</wp:posOffset>
            </wp:positionH>
            <wp:positionV relativeFrom="paragraph">
              <wp:posOffset>331470</wp:posOffset>
            </wp:positionV>
            <wp:extent cx="5095875" cy="2419350"/>
            <wp:effectExtent l="19050" t="0" r="9525" b="0"/>
            <wp:wrapTopAndBottom/>
            <wp:docPr id="1" name="Рисунок 4" descr="C:\Users\Анна\Pictures\Мои сканированные изображения\2012-12 (дек)\сканированиhgе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нна\Pictures\Мои сканированные изображения\2012-12 (дек)\сканированиhgе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4D70">
        <w:rPr>
          <w:rFonts w:ascii="Times New Roman" w:hAnsi="Times New Roman" w:cs="Times New Roman"/>
          <w:sz w:val="28"/>
          <w:szCs w:val="28"/>
          <w:u w:val="single"/>
        </w:rPr>
        <w:t>Схема грузопотока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>В процессе перемещения грузов характер грузов изменяется, они расчленяются, соединяются, возникают новые грузопотоки.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spellStart"/>
      <w:r w:rsidRPr="007F4D70">
        <w:rPr>
          <w:rFonts w:ascii="Times New Roman" w:hAnsi="Times New Roman" w:cs="Times New Roman"/>
          <w:sz w:val="28"/>
          <w:szCs w:val="28"/>
          <w:u w:val="single"/>
        </w:rPr>
        <w:t>Грузопереработка</w:t>
      </w:r>
      <w:proofErr w:type="spellEnd"/>
      <w:r w:rsidRPr="007F4D70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7F4D70">
        <w:rPr>
          <w:rFonts w:ascii="Times New Roman" w:hAnsi="Times New Roman" w:cs="Times New Roman"/>
          <w:sz w:val="28"/>
          <w:szCs w:val="28"/>
        </w:rPr>
        <w:t xml:space="preserve"> учитывает, что до первой технологической операции происходит несколько операций перемещения. Величина 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грузопереработки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>: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F4D70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7F4D70">
        <w:rPr>
          <w:rFonts w:ascii="Times New Roman" w:hAnsi="Times New Roman" w:cs="Times New Roman"/>
          <w:sz w:val="28"/>
          <w:szCs w:val="28"/>
        </w:rPr>
        <w:t xml:space="preserve"> = </w:t>
      </w:r>
      <w:r w:rsidRPr="007F4D7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F4D70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7F4D7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F4D70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Pr="007F4D70">
        <w:rPr>
          <w:rFonts w:ascii="Times New Roman" w:hAnsi="Times New Roman" w:cs="Times New Roman"/>
          <w:sz w:val="28"/>
          <w:szCs w:val="28"/>
        </w:rPr>
        <w:t xml:space="preserve">,   </w:t>
      </w:r>
      <w:r w:rsidRPr="007F4D7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F4D70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7F4D70">
        <w:rPr>
          <w:rFonts w:ascii="Times New Roman" w:hAnsi="Times New Roman" w:cs="Times New Roman"/>
          <w:sz w:val="28"/>
          <w:szCs w:val="28"/>
        </w:rPr>
        <w:t xml:space="preserve"> &gt; 1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 xml:space="preserve">где </w:t>
      </w:r>
      <w:r w:rsidRPr="007F4D7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F4D70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7F4D70">
        <w:rPr>
          <w:rFonts w:ascii="Times New Roman" w:hAnsi="Times New Roman" w:cs="Times New Roman"/>
          <w:sz w:val="28"/>
          <w:szCs w:val="28"/>
        </w:rPr>
        <w:t xml:space="preserve"> – кратность переработки, т.е. сколько предусмотрено операций перемещения.</w:t>
      </w:r>
    </w:p>
    <w:p w:rsidR="008F0D14" w:rsidRDefault="008F0D14" w:rsidP="007F4D70">
      <w:pPr>
        <w:rPr>
          <w:rFonts w:ascii="Times New Roman" w:hAnsi="Times New Roman" w:cs="Times New Roman"/>
          <w:b/>
          <w:sz w:val="28"/>
          <w:szCs w:val="28"/>
        </w:rPr>
      </w:pP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b/>
          <w:sz w:val="28"/>
          <w:szCs w:val="28"/>
        </w:rPr>
        <w:lastRenderedPageBreak/>
        <w:t>2.2</w:t>
      </w:r>
      <w:r w:rsidRPr="007F4D70">
        <w:rPr>
          <w:rFonts w:ascii="Times New Roman" w:hAnsi="Times New Roman" w:cs="Times New Roman"/>
          <w:sz w:val="28"/>
          <w:szCs w:val="28"/>
        </w:rPr>
        <w:t xml:space="preserve">  Схемы работы: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 xml:space="preserve"> - вагон – трюм;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 xml:space="preserve"> - вагон – склад – трюм;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>- склад – трюм;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 xml:space="preserve">- склад – 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взв</w:t>
      </w:r>
      <w:proofErr w:type="gramStart"/>
      <w:r w:rsidRPr="007F4D70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7F4D70">
        <w:rPr>
          <w:rFonts w:ascii="Times New Roman" w:hAnsi="Times New Roman" w:cs="Times New Roman"/>
          <w:sz w:val="28"/>
          <w:szCs w:val="28"/>
        </w:rPr>
        <w:t>стройство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 – трюм.</w:t>
      </w:r>
    </w:p>
    <w:p w:rsidR="007F4D70" w:rsidRPr="007F4D70" w:rsidRDefault="007F4D70" w:rsidP="008F0D14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F4D70">
        <w:rPr>
          <w:rFonts w:ascii="Times New Roman" w:hAnsi="Times New Roman" w:cs="Times New Roman"/>
          <w:sz w:val="28"/>
          <w:szCs w:val="28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394335</wp:posOffset>
            </wp:positionV>
            <wp:extent cx="4810125" cy="3333750"/>
            <wp:effectExtent l="19050" t="0" r="9525" b="0"/>
            <wp:wrapTopAndBottom/>
            <wp:docPr id="2" name="Рисунок 6" descr="C:\Users\Анна\Pictures\Мои сканированные изображения\2012-12 (дек)\сканировrrrание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нна\Pictures\Мои сканированные изображения\2012-12 (дек)\сканировrrrание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4D70">
        <w:rPr>
          <w:rFonts w:ascii="Times New Roman" w:hAnsi="Times New Roman" w:cs="Times New Roman"/>
          <w:sz w:val="28"/>
          <w:szCs w:val="28"/>
          <w:u w:val="single"/>
        </w:rPr>
        <w:t>Механизация перегрузочных работ в пунктах перевалки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>Применяются следующие типы перегрузочных машин: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 xml:space="preserve">  - портальные краны;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 xml:space="preserve">  - перегружатели мостового типа;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F4D70">
        <w:rPr>
          <w:rFonts w:ascii="Times New Roman" w:hAnsi="Times New Roman" w:cs="Times New Roman"/>
          <w:b/>
          <w:sz w:val="28"/>
          <w:szCs w:val="28"/>
        </w:rPr>
        <w:t xml:space="preserve">2.3  </w:t>
      </w:r>
      <w:r w:rsidRPr="007F4D70">
        <w:rPr>
          <w:rFonts w:ascii="Times New Roman" w:hAnsi="Times New Roman" w:cs="Times New Roman"/>
          <w:sz w:val="28"/>
          <w:szCs w:val="28"/>
        </w:rPr>
        <w:t>Требуемое количество транспортных единиц при кольцевой схеме определяется: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n</m:t>
          </m:r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Q(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проб</m:t>
                  </m:r>
                </m:sub>
              </m:sSub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пог</m:t>
                  </m:r>
                </m:sub>
              </m:sSub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+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раз</m:t>
                  </m:r>
                </m:sub>
              </m:sSub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ож</m:t>
                  </m:r>
                </m:sub>
              </m:sSub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60q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г</m:t>
                  </m:r>
                </m:sub>
              </m:sSub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Т</m:t>
              </m:r>
            </m:den>
          </m:f>
        </m:oMath>
      </m:oMathPara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 xml:space="preserve"> где </w:t>
      </w:r>
      <w:r w:rsidRPr="007F4D7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F4D70">
        <w:rPr>
          <w:rFonts w:ascii="Times New Roman" w:hAnsi="Times New Roman" w:cs="Times New Roman"/>
          <w:sz w:val="28"/>
          <w:szCs w:val="28"/>
        </w:rPr>
        <w:t xml:space="preserve"> – количество перевозимых грузов;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7F4D7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7F4D70">
        <w:rPr>
          <w:rFonts w:ascii="Times New Roman" w:hAnsi="Times New Roman" w:cs="Times New Roman"/>
          <w:sz w:val="28"/>
          <w:szCs w:val="28"/>
        </w:rPr>
        <w:t>проб</w:t>
      </w:r>
      <w:proofErr w:type="gramEnd"/>
      <w:r w:rsidRPr="007F4D70">
        <w:rPr>
          <w:rFonts w:ascii="Times New Roman" w:hAnsi="Times New Roman" w:cs="Times New Roman"/>
          <w:sz w:val="28"/>
          <w:szCs w:val="28"/>
        </w:rPr>
        <w:t xml:space="preserve">, </w:t>
      </w:r>
      <w:r w:rsidRPr="007F4D70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пог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, </w:t>
      </w:r>
      <w:r w:rsidRPr="007F4D7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7F4D70">
        <w:rPr>
          <w:rFonts w:ascii="Times New Roman" w:hAnsi="Times New Roman" w:cs="Times New Roman"/>
          <w:sz w:val="28"/>
          <w:szCs w:val="28"/>
        </w:rPr>
        <w:t xml:space="preserve">раз, </w:t>
      </w:r>
      <w:r w:rsidRPr="007F4D70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ож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 xml:space="preserve"> – время пробега, погрузки, разгрузки и ожидания;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F4D7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7F4D70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7F4D70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7F4D70">
        <w:rPr>
          <w:rFonts w:ascii="Times New Roman" w:hAnsi="Times New Roman" w:cs="Times New Roman"/>
          <w:sz w:val="28"/>
          <w:szCs w:val="28"/>
        </w:rPr>
        <w:t xml:space="preserve"> пунктов разгрузки у потребителей на кольце;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7F4D70">
        <w:rPr>
          <w:rFonts w:ascii="Times New Roman" w:hAnsi="Times New Roman" w:cs="Times New Roman"/>
          <w:sz w:val="28"/>
          <w:szCs w:val="28"/>
        </w:rPr>
        <w:t>К</w:t>
      </w:r>
      <w:r w:rsidRPr="007F4D70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proofErr w:type="gramEnd"/>
      <w:r w:rsidRPr="007F4D70">
        <w:rPr>
          <w:rFonts w:ascii="Times New Roman" w:hAnsi="Times New Roman" w:cs="Times New Roman"/>
          <w:sz w:val="28"/>
          <w:szCs w:val="28"/>
        </w:rPr>
        <w:t xml:space="preserve"> – коэффициент готовности;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lastRenderedPageBreak/>
        <w:t xml:space="preserve">        Т – трудоёмкость работ.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F4D70">
        <w:rPr>
          <w:rFonts w:ascii="Times New Roman" w:hAnsi="Times New Roman" w:cs="Times New Roman"/>
          <w:b/>
          <w:sz w:val="28"/>
          <w:szCs w:val="28"/>
        </w:rPr>
        <w:t>2.4</w:t>
      </w:r>
      <w:r w:rsidRPr="007F4D70">
        <w:rPr>
          <w:rFonts w:ascii="Times New Roman" w:hAnsi="Times New Roman" w:cs="Times New Roman"/>
          <w:sz w:val="28"/>
          <w:szCs w:val="28"/>
        </w:rPr>
        <w:t xml:space="preserve">  Скорость воздушного потока: начальную – во всасывающих или конечную – в нагнетательных установках при длине трубопровода менее 100 м, определяется по зависимости, имеющей вид:</w:t>
      </w:r>
      <w:proofErr w:type="gramEnd"/>
    </w:p>
    <w:p w:rsidR="007F4D70" w:rsidRPr="007F4D70" w:rsidRDefault="007F4D70" w:rsidP="007F4D70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≥</m:t>
          </m:r>
          <m:r>
            <w:rPr>
              <w:rFonts w:ascii="Cambria Math" w:hAnsi="Cambria Math" w:cs="Times New Roman"/>
              <w:sz w:val="28"/>
              <w:szCs w:val="28"/>
            </w:rPr>
            <m:t>α</m:t>
          </m:r>
          <m:rad>
            <m:radPr>
              <m:degHide m:val="on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sub>
              </m:sSub>
            </m:e>
          </m:rad>
          <m:d>
            <m:dPr>
              <m:begChr m:val="["/>
              <m:endChr m:val="]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м∙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с</m:t>
                  </m:r>
                </m:e>
                <m:sup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,</m:t>
          </m:r>
        </m:oMath>
      </m:oMathPara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 xml:space="preserve">        где </w:t>
      </w:r>
      <m:oMath>
        <m:r>
          <w:rPr>
            <w:rFonts w:ascii="Cambria Math" w:hAnsi="Cambria Math" w:cs="Times New Roman"/>
            <w:sz w:val="28"/>
            <w:szCs w:val="28"/>
          </w:rPr>
          <m:t>α</m:t>
        </m:r>
      </m:oMath>
      <w:r w:rsidRPr="007F4D70">
        <w:rPr>
          <w:rFonts w:ascii="Times New Roman" w:hAnsi="Times New Roman" w:cs="Times New Roman"/>
          <w:sz w:val="28"/>
          <w:szCs w:val="28"/>
        </w:rPr>
        <w:t xml:space="preserve"> – опытный коэффициент, зависящий от фракционного состава материала;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 xml:space="preserve">       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b>
        </m:sSub>
      </m:oMath>
      <w:r w:rsidRPr="007F4D70">
        <w:rPr>
          <w:rFonts w:ascii="Times New Roman" w:hAnsi="Times New Roman" w:cs="Times New Roman"/>
          <w:sz w:val="28"/>
          <w:szCs w:val="28"/>
        </w:rPr>
        <w:t xml:space="preserve"> – плотность материала, т</w:t>
      </w:r>
      <m:oMath>
        <m:r>
          <w:rPr>
            <w:rFonts w:ascii="Times New Roman" w:hAnsi="Times New Roman" w:cs="Times New Roman"/>
            <w:sz w:val="28"/>
            <w:szCs w:val="28"/>
          </w:rPr>
          <m:t>∙</m:t>
        </m:r>
      </m:oMath>
      <w:r w:rsidRPr="007F4D70">
        <w:rPr>
          <w:rFonts w:ascii="Times New Roman" w:hAnsi="Times New Roman" w:cs="Times New Roman"/>
          <w:sz w:val="28"/>
          <w:szCs w:val="28"/>
        </w:rPr>
        <w:t>м</w:t>
      </w:r>
      <w:r w:rsidRPr="007F4D70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7F4D70">
        <w:rPr>
          <w:rFonts w:ascii="Times New Roman" w:hAnsi="Times New Roman" w:cs="Times New Roman"/>
          <w:sz w:val="28"/>
          <w:szCs w:val="28"/>
        </w:rPr>
        <w:t>.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 xml:space="preserve">       При длине трубопровода более 100 м скорость воздушного потока определяется:</w:t>
      </w:r>
    </w:p>
    <w:p w:rsidR="007F4D70" w:rsidRPr="007F4D70" w:rsidRDefault="007F4D70" w:rsidP="007F4D70">
      <w:pPr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≥</m:t>
          </m:r>
          <m:r>
            <w:rPr>
              <w:rFonts w:ascii="Cambria Math" w:hAnsi="Cambria Math" w:cs="Times New Roman"/>
              <w:sz w:val="28"/>
              <w:szCs w:val="28"/>
            </w:rPr>
            <m:t>α</m:t>
          </m:r>
          <m:rad>
            <m:radPr>
              <m:degHide m:val="on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sub>
              </m:sSub>
            </m:e>
          </m:rad>
          <m:r>
            <w:rPr>
              <w:rFonts w:ascii="Cambria Math" w:hAnsi="Times New Roman" w:cs="Times New Roman"/>
              <w:sz w:val="28"/>
              <w:szCs w:val="28"/>
            </w:rPr>
            <m:t>+</m:t>
          </m:r>
          <m:r>
            <w:rPr>
              <w:rFonts w:ascii="Cambria Math" w:hAnsi="Times New Roman" w:cs="Times New Roman"/>
              <w:sz w:val="28"/>
              <w:szCs w:val="28"/>
            </w:rPr>
            <m:t>В</m:t>
          </m:r>
          <m:sSubSup>
            <m:sSubSupPr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ПР</m:t>
              </m:r>
            </m:sub>
            <m:sup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2</m:t>
              </m:r>
            </m:sup>
          </m:sSubSup>
          <m:d>
            <m:dPr>
              <m:begChr m:val="["/>
              <m:endChr m:val="]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м∙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с</m:t>
                  </m:r>
                </m:e>
                <m:sup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,</m:t>
          </m:r>
        </m:oMath>
      </m:oMathPara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 xml:space="preserve">        где</w:t>
      </w:r>
      <w:proofErr w:type="gramStart"/>
      <w:r w:rsidRPr="007F4D70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7F4D70">
        <w:rPr>
          <w:rFonts w:ascii="Times New Roman" w:hAnsi="Times New Roman" w:cs="Times New Roman"/>
          <w:sz w:val="28"/>
          <w:szCs w:val="28"/>
        </w:rPr>
        <w:t xml:space="preserve"> – коэффициент, учитывающий изменение плотности воздуха в связи с изменением значения абсолютной скорости, В=(2…5)</w:t>
      </w:r>
      <m:oMath>
        <m:r>
          <w:rPr>
            <w:rFonts w:ascii="Times New Roman" w:hAnsi="Times New Roman" w:cs="Times New Roman"/>
            <w:sz w:val="28"/>
            <w:szCs w:val="28"/>
          </w:rPr>
          <m:t>∙</m:t>
        </m:r>
      </m:oMath>
      <w:r w:rsidRPr="007F4D70">
        <w:rPr>
          <w:rFonts w:ascii="Times New Roman" w:hAnsi="Times New Roman" w:cs="Times New Roman"/>
          <w:sz w:val="28"/>
          <w:szCs w:val="28"/>
        </w:rPr>
        <w:t>10</w:t>
      </w:r>
      <w:r w:rsidRPr="007F4D70">
        <w:rPr>
          <w:rFonts w:ascii="Times New Roman" w:hAnsi="Times New Roman" w:cs="Times New Roman"/>
          <w:sz w:val="28"/>
          <w:szCs w:val="28"/>
          <w:vertAlign w:val="superscript"/>
        </w:rPr>
        <w:t>-5</w:t>
      </w:r>
      <w:r w:rsidRPr="007F4D70">
        <w:rPr>
          <w:rFonts w:ascii="Times New Roman" w:hAnsi="Times New Roman" w:cs="Times New Roman"/>
          <w:sz w:val="28"/>
          <w:szCs w:val="28"/>
        </w:rPr>
        <w:t>, меньшие значения следует принимать для сухих, малоабразивных материалов;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7F4D70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7F4D70">
        <w:rPr>
          <w:rFonts w:ascii="Times New Roman" w:hAnsi="Times New Roman" w:cs="Times New Roman"/>
          <w:sz w:val="28"/>
          <w:szCs w:val="28"/>
          <w:vertAlign w:val="subscript"/>
        </w:rPr>
        <w:t xml:space="preserve">ПР </w:t>
      </w:r>
      <w:r w:rsidRPr="007F4D70">
        <w:rPr>
          <w:rFonts w:ascii="Times New Roman" w:hAnsi="Times New Roman" w:cs="Times New Roman"/>
          <w:sz w:val="28"/>
          <w:szCs w:val="28"/>
        </w:rPr>
        <w:t>– приведенная длина трубопровода.</w:t>
      </w:r>
      <w:proofErr w:type="gramEnd"/>
    </w:p>
    <w:p w:rsidR="008F0D14" w:rsidRDefault="008F0D14" w:rsidP="007F4D70">
      <w:pPr>
        <w:rPr>
          <w:rFonts w:ascii="Times New Roman" w:hAnsi="Times New Roman" w:cs="Times New Roman"/>
          <w:b/>
          <w:sz w:val="28"/>
          <w:szCs w:val="28"/>
        </w:rPr>
      </w:pPr>
    </w:p>
    <w:p w:rsidR="008F0D14" w:rsidRDefault="008F0D14" w:rsidP="007F4D70">
      <w:pPr>
        <w:rPr>
          <w:rFonts w:ascii="Times New Roman" w:hAnsi="Times New Roman" w:cs="Times New Roman"/>
          <w:b/>
          <w:sz w:val="28"/>
          <w:szCs w:val="28"/>
        </w:rPr>
      </w:pPr>
    </w:p>
    <w:p w:rsidR="008F0D14" w:rsidRDefault="008F0D14" w:rsidP="007F4D70">
      <w:pPr>
        <w:rPr>
          <w:rFonts w:ascii="Times New Roman" w:hAnsi="Times New Roman" w:cs="Times New Roman"/>
          <w:b/>
          <w:sz w:val="28"/>
          <w:szCs w:val="28"/>
        </w:rPr>
      </w:pPr>
    </w:p>
    <w:p w:rsidR="008F0D14" w:rsidRDefault="008F0D14" w:rsidP="007F4D70">
      <w:pPr>
        <w:rPr>
          <w:rFonts w:ascii="Times New Roman" w:hAnsi="Times New Roman" w:cs="Times New Roman"/>
          <w:b/>
          <w:sz w:val="28"/>
          <w:szCs w:val="28"/>
        </w:rPr>
      </w:pPr>
    </w:p>
    <w:p w:rsidR="008F0D14" w:rsidRDefault="008F0D14" w:rsidP="007F4D70">
      <w:pPr>
        <w:rPr>
          <w:rFonts w:ascii="Times New Roman" w:hAnsi="Times New Roman" w:cs="Times New Roman"/>
          <w:b/>
          <w:sz w:val="28"/>
          <w:szCs w:val="28"/>
        </w:rPr>
      </w:pPr>
    </w:p>
    <w:p w:rsidR="008F0D14" w:rsidRDefault="008F0D14" w:rsidP="007F4D70">
      <w:pPr>
        <w:rPr>
          <w:rFonts w:ascii="Times New Roman" w:hAnsi="Times New Roman" w:cs="Times New Roman"/>
          <w:b/>
          <w:sz w:val="28"/>
          <w:szCs w:val="28"/>
        </w:rPr>
      </w:pPr>
    </w:p>
    <w:p w:rsidR="008F0D14" w:rsidRDefault="008F0D14" w:rsidP="007F4D70">
      <w:pPr>
        <w:rPr>
          <w:rFonts w:ascii="Times New Roman" w:hAnsi="Times New Roman" w:cs="Times New Roman"/>
          <w:b/>
          <w:sz w:val="28"/>
          <w:szCs w:val="28"/>
        </w:rPr>
      </w:pPr>
    </w:p>
    <w:p w:rsidR="008F0D14" w:rsidRDefault="008F0D14" w:rsidP="007F4D70">
      <w:pPr>
        <w:rPr>
          <w:rFonts w:ascii="Times New Roman" w:hAnsi="Times New Roman" w:cs="Times New Roman"/>
          <w:b/>
          <w:sz w:val="28"/>
          <w:szCs w:val="28"/>
        </w:rPr>
      </w:pPr>
    </w:p>
    <w:p w:rsidR="008F0D14" w:rsidRDefault="008F0D14" w:rsidP="007F4D70">
      <w:pPr>
        <w:rPr>
          <w:rFonts w:ascii="Times New Roman" w:hAnsi="Times New Roman" w:cs="Times New Roman"/>
          <w:b/>
          <w:sz w:val="28"/>
          <w:szCs w:val="28"/>
        </w:rPr>
      </w:pPr>
    </w:p>
    <w:p w:rsidR="008F0D14" w:rsidRDefault="008F0D14" w:rsidP="007F4D70">
      <w:pPr>
        <w:rPr>
          <w:rFonts w:ascii="Times New Roman" w:hAnsi="Times New Roman" w:cs="Times New Roman"/>
          <w:b/>
          <w:sz w:val="28"/>
          <w:szCs w:val="28"/>
        </w:rPr>
      </w:pPr>
    </w:p>
    <w:p w:rsidR="008F0D14" w:rsidRDefault="008F0D14" w:rsidP="007F4D70">
      <w:pPr>
        <w:rPr>
          <w:rFonts w:ascii="Times New Roman" w:hAnsi="Times New Roman" w:cs="Times New Roman"/>
          <w:b/>
          <w:sz w:val="28"/>
          <w:szCs w:val="28"/>
        </w:rPr>
      </w:pP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  <w:u w:val="single"/>
        </w:rPr>
      </w:pPr>
      <w:r w:rsidRPr="007F4D7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2.5 </w:t>
      </w:r>
      <w:r w:rsidRPr="007F4D70">
        <w:rPr>
          <w:rFonts w:ascii="Times New Roman" w:hAnsi="Times New Roman" w:cs="Times New Roman"/>
          <w:sz w:val="28"/>
          <w:szCs w:val="28"/>
          <w:u w:val="single"/>
        </w:rPr>
        <w:t>Линия подачи сухих песков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  <w:u w:val="single"/>
        </w:rPr>
      </w:pPr>
      <w:r w:rsidRPr="007F4D70">
        <w:rPr>
          <w:rFonts w:ascii="Times New Roman" w:hAnsi="Times New Roman" w:cs="Times New Roman"/>
          <w:sz w:val="28"/>
          <w:szCs w:val="28"/>
          <w:u w:val="singl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348615</wp:posOffset>
            </wp:positionH>
            <wp:positionV relativeFrom="paragraph">
              <wp:posOffset>281940</wp:posOffset>
            </wp:positionV>
            <wp:extent cx="4524375" cy="3286125"/>
            <wp:effectExtent l="19050" t="0" r="9525" b="0"/>
            <wp:wrapTopAndBottom/>
            <wp:docPr id="3" name="Рисунок 7" descr="C:\Users\Анна\Pictures\Мои сканированные изображения\2012-12 (дек)\сканирование6hg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нна\Pictures\Мои сканированные изображения\2012-12 (дек)\сканирование6hg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>1 – приёмные бункера;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>2 – конвейер;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 xml:space="preserve">3 – ленточный 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конвеер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>;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>4 – магнитный сепаратор;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>5 – бункер с камерным питателем;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 xml:space="preserve">6 – </w:t>
      </w:r>
      <w:proofErr w:type="spellStart"/>
      <w:r w:rsidRPr="007F4D70">
        <w:rPr>
          <w:rFonts w:ascii="Times New Roman" w:hAnsi="Times New Roman" w:cs="Times New Roman"/>
          <w:sz w:val="28"/>
          <w:szCs w:val="28"/>
        </w:rPr>
        <w:t>пневмопривод</w:t>
      </w:r>
      <w:proofErr w:type="spellEnd"/>
      <w:r w:rsidRPr="007F4D70">
        <w:rPr>
          <w:rFonts w:ascii="Times New Roman" w:hAnsi="Times New Roman" w:cs="Times New Roman"/>
          <w:sz w:val="28"/>
          <w:szCs w:val="28"/>
        </w:rPr>
        <w:t>;</w:t>
      </w:r>
    </w:p>
    <w:p w:rsidR="007F4D70" w:rsidRPr="007F4D70" w:rsidRDefault="007F4D70" w:rsidP="007F4D70">
      <w:pPr>
        <w:rPr>
          <w:rFonts w:ascii="Times New Roman" w:hAnsi="Times New Roman" w:cs="Times New Roman"/>
          <w:sz w:val="28"/>
          <w:szCs w:val="28"/>
        </w:rPr>
      </w:pPr>
      <w:r w:rsidRPr="007F4D70">
        <w:rPr>
          <w:rFonts w:ascii="Times New Roman" w:hAnsi="Times New Roman" w:cs="Times New Roman"/>
          <w:sz w:val="28"/>
          <w:szCs w:val="28"/>
        </w:rPr>
        <w:t>7 – приёмные бункера.</w:t>
      </w:r>
    </w:p>
    <w:p w:rsidR="000F2633" w:rsidRPr="007F4D70" w:rsidRDefault="000F2633">
      <w:pPr>
        <w:rPr>
          <w:rFonts w:ascii="Times New Roman" w:hAnsi="Times New Roman" w:cs="Times New Roman"/>
          <w:sz w:val="28"/>
          <w:szCs w:val="28"/>
        </w:rPr>
      </w:pPr>
    </w:p>
    <w:sectPr w:rsidR="000F2633" w:rsidRPr="007F4D70" w:rsidSect="000F2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F4D70"/>
    <w:rsid w:val="000F2633"/>
    <w:rsid w:val="001B6A65"/>
    <w:rsid w:val="007F4D70"/>
    <w:rsid w:val="008F0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6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D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4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4D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554</Words>
  <Characters>3159</Characters>
  <Application>Microsoft Office Word</Application>
  <DocSecurity>0</DocSecurity>
  <Lines>26</Lines>
  <Paragraphs>7</Paragraphs>
  <ScaleCrop>false</ScaleCrop>
  <Company>Home</Company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2012-12-27T09:51:00Z</dcterms:created>
  <dcterms:modified xsi:type="dcterms:W3CDTF">2012-12-27T09:54:00Z</dcterms:modified>
</cp:coreProperties>
</file>