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4B8E">
        <w:rPr>
          <w:rFonts w:ascii="Times New Roman" w:hAnsi="Times New Roman" w:cs="Times New Roman"/>
          <w:b/>
          <w:sz w:val="32"/>
          <w:szCs w:val="32"/>
        </w:rPr>
        <w:t>Перечень вопросов к экзамену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4B8E">
        <w:rPr>
          <w:rFonts w:ascii="Times New Roman" w:hAnsi="Times New Roman" w:cs="Times New Roman"/>
          <w:b/>
          <w:sz w:val="32"/>
          <w:szCs w:val="32"/>
        </w:rPr>
        <w:t>по дисциплине: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4B8E">
        <w:rPr>
          <w:rFonts w:ascii="Times New Roman" w:hAnsi="Times New Roman" w:cs="Times New Roman"/>
          <w:b/>
          <w:sz w:val="32"/>
          <w:szCs w:val="32"/>
        </w:rPr>
        <w:t>«Комплексная механизация и автоматизация погрузо-разгрузочных, транспортных и складских работ»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B8E">
        <w:rPr>
          <w:rFonts w:ascii="Times New Roman" w:hAnsi="Times New Roman" w:cs="Times New Roman"/>
          <w:b/>
          <w:sz w:val="32"/>
          <w:szCs w:val="32"/>
        </w:rPr>
        <w:t>(заочное отделение</w:t>
      </w:r>
      <w:r w:rsidRPr="00634B8E">
        <w:rPr>
          <w:rFonts w:ascii="Times New Roman" w:hAnsi="Times New Roman" w:cs="Times New Roman"/>
          <w:b/>
          <w:sz w:val="28"/>
          <w:szCs w:val="28"/>
        </w:rPr>
        <w:t>)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1. КМА ПРТСР, основные понятия и определения.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2. Характеристика грузопотоков и схема грузопотока промышленного предприятия.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 xml:space="preserve">3. Взаимосвязь материальных и информационных потоков, </w:t>
      </w:r>
      <w:proofErr w:type="spellStart"/>
      <w:r w:rsidRPr="00634B8E">
        <w:rPr>
          <w:rFonts w:ascii="Times New Roman" w:hAnsi="Times New Roman" w:cs="Times New Roman"/>
          <w:sz w:val="28"/>
          <w:szCs w:val="28"/>
        </w:rPr>
        <w:t>логистический</w:t>
      </w:r>
      <w:proofErr w:type="spellEnd"/>
      <w:r w:rsidRPr="00634B8E">
        <w:rPr>
          <w:rFonts w:ascii="Times New Roman" w:hAnsi="Times New Roman" w:cs="Times New Roman"/>
          <w:sz w:val="28"/>
          <w:szCs w:val="28"/>
        </w:rPr>
        <w:t xml:space="preserve"> подход к взаимосвязи.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4. Техническая база транспорта.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5. Факторы, влияющие на уровень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6. Этапы проектирования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7. КМА ПРТСР при переработке насыпных грузов в морском порту.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8. КМА ПРТСР в пунктах перевалки сыпучих материалов.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9. Классификация погрузо-разгрузочных машин непрерывного действия. Основные их типы.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10. Конструктивные разновидности перегрузочных машин непрерывного действия для единичных грузов.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11. Конструктивные разновидности перегрузочных машин непрерывного действия для сыпучих материалов.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12. Конструктивные разновидности погрузо-разгрузочных машин с малыми линейными параметрами.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13. Схема грузопотоков в автоматизированном производстве.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14. Основные подходы к автоматизации работы грузоподъёмного оборудования.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15. Основные подходы к автоматическому конвейерному транспорту.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lastRenderedPageBreak/>
        <w:t>16. Автоматизация транспортно-складских операций в гибких системах механообработки деталей.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17. Автоматизированные транспортно-складские системы для автоматических линий обработки.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18. Механизация транспортных, погрузочно-разгрузочных работ на открытых горных разработках.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19. Механизация погрузочно-разгрузочных и транспортных работ в условиях шахт.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20. Механизация погрузочно-разгрузочных и транспортных работ на складах сырья металлургических заводов.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21. Механизация погрузочно-разгрузочных работ на заводах химической промышленности.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22. Поточно-транспортные линии и системы в литейных цехах.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23. Поточно-транспортные системы удаления и переработки стружки.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24. Характеристика современных складов промышленных предприятий.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25. Структурная схема запасов производства и её составляющие.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26. График изменения запасов на складе.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27. Взаимосвязь производственных, транспортных и складских систем.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28. Основные типы пневмотранспортных установок, применяемых в схемах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29. Основы расчёта пневмотранспорта в условиях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30. Состав технического проекта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31. Расчёт ожидаемого экономического эффекта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32. Основные показатели рациональной организации работ КМА ПРТСР.</w:t>
      </w:r>
    </w:p>
    <w:p w:rsidR="00D67C85" w:rsidRPr="00634B8E" w:rsidRDefault="00D67C85" w:rsidP="00D67C85">
      <w:pPr>
        <w:rPr>
          <w:rFonts w:ascii="Times New Roman" w:hAnsi="Times New Roman" w:cs="Times New Roman"/>
          <w:sz w:val="28"/>
          <w:szCs w:val="28"/>
        </w:rPr>
      </w:pPr>
      <w:r w:rsidRPr="00634B8E">
        <w:rPr>
          <w:rFonts w:ascii="Times New Roman" w:hAnsi="Times New Roman" w:cs="Times New Roman"/>
          <w:sz w:val="28"/>
          <w:szCs w:val="28"/>
        </w:rPr>
        <w:t>33. Определение числа транспортных единиц при различных схемах движения транспорта.</w:t>
      </w:r>
    </w:p>
    <w:p w:rsidR="00D67C85" w:rsidRPr="00634B8E" w:rsidRDefault="00D67C85" w:rsidP="00D67C85">
      <w:pPr>
        <w:rPr>
          <w:rFonts w:ascii="Times New Roman" w:hAnsi="Times New Roman" w:cs="Times New Roman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Загальні поняття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вантажів та їх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характеристика.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1,2</w:t>
            </w:r>
          </w:p>
        </w:tc>
      </w:tr>
      <w:tr w:rsidR="00D67C85" w:rsidRPr="00634B8E" w:rsidTr="00AE2FC9">
        <w:trPr>
          <w:trHeight w:val="128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навалочних вантажів. Дати пояснення обладнанню, що використовується.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11</w:t>
            </w:r>
          </w:p>
        </w:tc>
      </w:tr>
      <w:tr w:rsidR="00D67C85" w:rsidRPr="00634B8E" w:rsidTr="00AE2FC9">
        <w:trPr>
          <w:trHeight w:val="8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маятниковій схемі авто перевезень?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665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швидкості у зваженому стані при пневматичному транспортуванні сипких матеріалів.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Навчальний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</w:t>
            </w:r>
          </w:p>
        </w:tc>
      </w:tr>
      <w:tr w:rsidR="00D67C85" w:rsidRPr="00634B8E" w:rsidTr="00AE2FC9">
        <w:trPr>
          <w:trHeight w:val="177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поточно-транспортної системи ділянки для виготовлення сумішей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38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вантажних потоків промислового підприємства. Дати характеристику.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</w:t>
            </w:r>
          </w:p>
        </w:tc>
      </w:tr>
      <w:tr w:rsidR="00D67C85" w:rsidRPr="00634B8E" w:rsidTr="00AE2FC9">
        <w:trPr>
          <w:trHeight w:val="121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вантажів в пунктах перевалки. Дати пояснення. Технічні характеристики обладнання, що використовується.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12</w:t>
            </w:r>
          </w:p>
        </w:tc>
      </w:tr>
      <w:tr w:rsidR="00D67C85" w:rsidRPr="00634B8E" w:rsidTr="00AE2FC9">
        <w:trPr>
          <w:trHeight w:val="8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кільцевій схемі авто перевезень?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477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транспортної швидкості при пневматичному транспортуванні.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52</w:t>
            </w:r>
          </w:p>
        </w:tc>
      </w:tr>
      <w:tr w:rsidR="00D67C85" w:rsidRPr="00634B8E" w:rsidTr="00AE2FC9">
        <w:trPr>
          <w:trHeight w:val="1778"/>
        </w:trPr>
        <w:tc>
          <w:tcPr>
            <w:tcW w:w="695" w:type="dxa"/>
          </w:tcPr>
          <w:p w:rsidR="00D67C85" w:rsidRPr="00634B8E" w:rsidRDefault="00D67C85" w:rsidP="00AE2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2.5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подачи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сухих пісків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39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21762E" w:rsidRDefault="0021762E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№3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Типи вантажних потоків промислового підприємства. Дати їх загальну характеристику.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</w:t>
            </w:r>
          </w:p>
        </w:tc>
      </w:tr>
      <w:tr w:rsidR="00D67C85" w:rsidRPr="00634B8E" w:rsidTr="00AE2FC9">
        <w:trPr>
          <w:trHeight w:val="128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перевантажувача безперервної дії для штучних вантажів. Технічні характеристики.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14</w:t>
            </w:r>
          </w:p>
        </w:tc>
      </w:tr>
      <w:tr w:rsidR="00D67C85" w:rsidRPr="00634B8E" w:rsidTr="00AE2FC9">
        <w:trPr>
          <w:trHeight w:val="113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визначаються норми часу на виконання транспортних робіт за маятниковою схемою?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21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наведеної довжини транспортного трубопроводу.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53</w:t>
            </w:r>
          </w:p>
        </w:tc>
      </w:tr>
      <w:tr w:rsidR="00D67C85" w:rsidRPr="00634B8E" w:rsidTr="00AE2FC9">
        <w:trPr>
          <w:trHeight w:val="13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пневмотранспорту сухих пісків у фасонно-ливарному цеху . Дати аналіз.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40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№4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Технічна база транспорту.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перевантажувача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безпрерервної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дії з неповоротною рухомою стрілою.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15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визначаються норми часу на виконання транспортних робіт за кільцевою схемою?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втрат тиску при пневматичному транспортуванні.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Методичні вказівки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54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подачі сухих пісків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40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№5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Що включають в себе перехідні процеси та рух матеріалів.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пневматичного розвантажувача всмоктую чого типу.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15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використання за часом.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Визначення часу циклу перевантажувальної машини циклічної дії.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48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АТСС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механообробки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кілець підшипників.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42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21762E" w:rsidRDefault="0021762E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№6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матеріальних та інформаційних потоків та дати їй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6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завантажувача з фрезерною головкою.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24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технічного використання.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Зонно-кільцева схема доставки вантажів.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компоновки АТСС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механообробки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корпусних деталей.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43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№7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Фактори, які впливають на якість виконання транспортно-складських робіт.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10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перевантажувача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ПС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Г-200.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20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завантаження.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Кільцева схема доставки вантажів.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АТСС пресового виробництва заводу ВАЗ.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45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№8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Основні етапи проектування КМА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ВРТСр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10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роторної завантажувальної машини РПМ-2. Основні вузли та технічні характеристики.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24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Очікуваний річний економічний ефект.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75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Лучева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схема доставки матеріалів. Потрібна кількість машин за даною схемою.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типову схему транспортування об’єктів праці при використанні АТСС.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47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№9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Загальні технологічні схеми виконання перевантажувальних робіт. Класифікація ПРМ НД.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13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Схема перевантажувача заводу «Червоний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металій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21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Інтервал між поставками, максимальний та загальний запас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матеріала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на складі.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68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Лучева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схема доставки матеріалів. Потрібна кількість машин за даною схемою.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транспорта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гірничої маси при відкритому способі ведення гірничих робіт.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51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№10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226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Погрузо-розвантажувальні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машини безперервної дії, їх класифікація та робоче обладнання.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19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Схема перевантажувача Д-452. Основні вузли та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20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Продуктивність конвеєра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фронта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завантаження.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79</w:t>
            </w:r>
          </w:p>
        </w:tc>
      </w:tr>
      <w:tr w:rsidR="00D67C85" w:rsidRPr="00634B8E" w:rsidTr="00AE2FC9">
        <w:trPr>
          <w:trHeight w:val="144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Маятникова схема доставки матеріалів. Потрібна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515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вантажо-розвантажувальних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і транспортуючих робіт на підприємстві «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Хімпром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57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№11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Загальні поняття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вантажів та їх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характеристика.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1,2</w:t>
            </w:r>
          </w:p>
        </w:tc>
      </w:tr>
      <w:tr w:rsidR="00D67C85" w:rsidRPr="00634B8E" w:rsidTr="00AE2FC9">
        <w:trPr>
          <w:trHeight w:val="128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навалочних вантажів. Дати пояснення обладнанню, що використовується.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11</w:t>
            </w:r>
          </w:p>
        </w:tc>
      </w:tr>
      <w:tr w:rsidR="00D67C85" w:rsidRPr="00634B8E" w:rsidTr="00AE2FC9">
        <w:trPr>
          <w:trHeight w:val="8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маятниковій схемі авто перевезень?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665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швидкості у зваженому стані при пневматичному транспортуванні сипких матеріалів.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Навчальний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</w:t>
            </w:r>
          </w:p>
        </w:tc>
      </w:tr>
      <w:tr w:rsidR="00D67C85" w:rsidRPr="00634B8E" w:rsidTr="00AE2FC9">
        <w:trPr>
          <w:trHeight w:val="177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поточно-транспортної системи ділянки для виготовлення сумішей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38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№12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вантажних потоків промислового підприємства. Дати характеристику.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</w:t>
            </w:r>
          </w:p>
        </w:tc>
      </w:tr>
      <w:tr w:rsidR="00D67C85" w:rsidRPr="00634B8E" w:rsidTr="00AE2FC9">
        <w:trPr>
          <w:trHeight w:val="121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вантажів в пунктах перевалки. Дати пояснення. Технічні характеристики обладнання, що використовується.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12</w:t>
            </w:r>
          </w:p>
        </w:tc>
      </w:tr>
      <w:tr w:rsidR="00D67C85" w:rsidRPr="00634B8E" w:rsidTr="00AE2FC9">
        <w:trPr>
          <w:trHeight w:val="8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кільцевій схемі авто перевезень?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477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транспортної швидкості при пневматичному транспортуванні.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52</w:t>
            </w:r>
          </w:p>
        </w:tc>
      </w:tr>
      <w:tr w:rsidR="00D67C85" w:rsidRPr="00634B8E" w:rsidTr="00AE2FC9">
        <w:trPr>
          <w:trHeight w:val="1778"/>
        </w:trPr>
        <w:tc>
          <w:tcPr>
            <w:tcW w:w="695" w:type="dxa"/>
          </w:tcPr>
          <w:p w:rsidR="00D67C85" w:rsidRPr="00634B8E" w:rsidRDefault="00D67C85" w:rsidP="00AE2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2.5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подачи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сухих пісків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39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21762E" w:rsidRDefault="0021762E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№13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Типи вантажних потоків промислового підприємства. Дати їх загальну характеристику.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</w:t>
            </w:r>
          </w:p>
        </w:tc>
      </w:tr>
      <w:tr w:rsidR="00D67C85" w:rsidRPr="00634B8E" w:rsidTr="00AE2FC9">
        <w:trPr>
          <w:trHeight w:val="128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перевантажувача безперервної дії для штучних вантажів. Технічні характеристики.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14</w:t>
            </w:r>
          </w:p>
        </w:tc>
      </w:tr>
      <w:tr w:rsidR="00D67C85" w:rsidRPr="00634B8E" w:rsidTr="00AE2FC9">
        <w:trPr>
          <w:trHeight w:val="113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визначаються норми часу на виконання транспортних робіт за маятниковою схемою?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21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наведеної довжини транспортного трубопроводу.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53</w:t>
            </w:r>
          </w:p>
        </w:tc>
      </w:tr>
      <w:tr w:rsidR="00D67C85" w:rsidRPr="00634B8E" w:rsidTr="00AE2FC9">
        <w:trPr>
          <w:trHeight w:val="13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пневмотранспорту сухих пісків у фасонно-ливарному цеху . Дати аналіз.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40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№14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Технічна база транспорту.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перевантажувача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безпрерервної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дії з неповоротною рухомою стрілою.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15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визначаються норми часу на виконання транспортних робіт за кільцевою схемою?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втрат тиску при пневматичному транспортуванні.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Методичні вказівки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54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подачі сухих пісків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40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№15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Що включають в себе перехідні процеси та рух матеріалів.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пневматичного розвантажувача всмоктую чого типу.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15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використання за часом.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Визначення часу циклу перевантажувальної машини циклічної дії.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48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АТСС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механообробки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кілець підшипників.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42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21762E" w:rsidRDefault="0021762E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№16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матеріальних та інформаційних потоків та дати їй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6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завантажувача з фрезерною головкою.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24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технічного використання.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Зонно-кільцева схема доставки вантажів.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компоновки АТСС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механообробки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корпусних деталей.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43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№17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Фактори, які впливають на якість виконання транспортно-складських робіт.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10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перевантажувача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ПС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Г-200.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20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завантаження.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Кільцева схема доставки вантажів.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АТСС пресового виробництва заводу ВАЗ.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45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№18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Основні етапи проектування КМА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ВРТСр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10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роторної завантажувальної машини РПМ-2. Основні вузли та технічні характеристики.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24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Очікуваний річний економічний ефект.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75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Лучева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схема доставки матеріалів. Потрібна кількість машин за даною схемою.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типову схему транспортування об’єктів праці при використанні АТСС.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47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№19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Загальні технологічні схеми виконання перевантажувальних робіт. Класифікація ПРМ НД.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13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Схема перевантажувача заводу «Червоний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металій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21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Інтервал між поставками, максимальний та загальний запас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матеріала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на складі.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68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Лучева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схема доставки матеріалів. Потрібна кількість машин за даною схемою.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транспорта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гірничої маси при відкритому способі ведення гірничих робіт.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51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№20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226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Погрузо-розвантажувальні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машини безперервної дії, їх класифікація та робоче обладнання.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19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Схема перевантажувача Д-452. Основні вузли та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20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Продуктивність конвеєра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фронта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завантаження.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79</w:t>
            </w:r>
          </w:p>
        </w:tc>
      </w:tr>
      <w:tr w:rsidR="00D67C85" w:rsidRPr="00634B8E" w:rsidTr="00AE2FC9">
        <w:trPr>
          <w:trHeight w:val="144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Маятникова схема доставки матеріалів. Потрібна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515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вантажо-розвантажувальних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і транспортуючих робіт на підприємстві «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Хімпром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57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№21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Загальні поняття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вантажів та їх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характеристика.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1,2</w:t>
            </w:r>
          </w:p>
        </w:tc>
      </w:tr>
      <w:tr w:rsidR="00D67C85" w:rsidRPr="00634B8E" w:rsidTr="00AE2FC9">
        <w:trPr>
          <w:trHeight w:val="128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навалочних вантажів. Дати пояснення обладнанню, що використовується.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11</w:t>
            </w:r>
          </w:p>
        </w:tc>
      </w:tr>
      <w:tr w:rsidR="00D67C85" w:rsidRPr="00634B8E" w:rsidTr="00AE2FC9">
        <w:trPr>
          <w:trHeight w:val="8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маятниковій схемі авто перевезень?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665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швидкості у зваженому стані при пневматичному транспортуванні сипких матеріалів.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Навчальний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</w:t>
            </w:r>
          </w:p>
        </w:tc>
      </w:tr>
      <w:tr w:rsidR="00D67C85" w:rsidRPr="00634B8E" w:rsidTr="00AE2FC9">
        <w:trPr>
          <w:trHeight w:val="177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поточно-транспортної системи ділянки для виготовлення сумішей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38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№22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вантажних потоків промислового підприємства. Дати характеристику.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</w:t>
            </w:r>
          </w:p>
        </w:tc>
      </w:tr>
      <w:tr w:rsidR="00D67C85" w:rsidRPr="00634B8E" w:rsidTr="00AE2FC9">
        <w:trPr>
          <w:trHeight w:val="121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переробки вантажів в пунктах перевалки. Дати пояснення. Технічні характеристики обладнання, що використовується.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12</w:t>
            </w:r>
          </w:p>
        </w:tc>
      </w:tr>
      <w:tr w:rsidR="00D67C85" w:rsidRPr="00634B8E" w:rsidTr="00AE2FC9">
        <w:trPr>
          <w:trHeight w:val="8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визначається кількість транспортних одиниць при кільцевій схемі авто перевезень?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477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транспортної швидкості при пневматичному транспортуванні.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52</w:t>
            </w:r>
          </w:p>
        </w:tc>
      </w:tr>
      <w:tr w:rsidR="00D67C85" w:rsidRPr="00634B8E" w:rsidTr="00AE2FC9">
        <w:trPr>
          <w:trHeight w:val="1778"/>
        </w:trPr>
        <w:tc>
          <w:tcPr>
            <w:tcW w:w="695" w:type="dxa"/>
          </w:tcPr>
          <w:p w:rsidR="00D67C85" w:rsidRPr="00634B8E" w:rsidRDefault="00D67C85" w:rsidP="00AE2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2.5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подачи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сухих пісків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39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21762E" w:rsidRDefault="0021762E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23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Типи вантажних потоків промислового підприємства. Дати їх загальну характеристику.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3</w:t>
            </w:r>
          </w:p>
        </w:tc>
      </w:tr>
      <w:tr w:rsidR="00D67C85" w:rsidRPr="00634B8E" w:rsidTr="00AE2FC9">
        <w:trPr>
          <w:trHeight w:val="128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перевантажувача безперервної дії для штучних вантажів. Технічні характеристики.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14</w:t>
            </w:r>
          </w:p>
        </w:tc>
      </w:tr>
      <w:tr w:rsidR="00D67C85" w:rsidRPr="00634B8E" w:rsidTr="00AE2FC9">
        <w:trPr>
          <w:trHeight w:val="113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визначаються норми часу на виконання транспортних робіт за маятниковою схемою?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214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наведеної довжини транспортного трубопроводу.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53</w:t>
            </w:r>
          </w:p>
        </w:tc>
      </w:tr>
      <w:tr w:rsidR="00D67C85" w:rsidRPr="00634B8E" w:rsidTr="00AE2FC9">
        <w:trPr>
          <w:trHeight w:val="137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пневмотранспорту сухих пісків у фасонно-ливарному цеху . Дати аналіз.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40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№24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Технічна база транспорту.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перевантажувача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безпрерервної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дії з неповоротною рухомою стрілою.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15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Яким чином визначаються норми часу на виконання транспортних робіт за кільцевою схемою?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залежність визначення втрат тиску при пневматичному транспортуванні.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Методичні вказівки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54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подачі сухих пісків у ливарному цеху.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40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№25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Що включають в себе перехідні процеси та рух матеріалів.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пневматичного розвантажувача всмоктую чого типу.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15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використання за часом.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Визначення часу циклу перевантажувальної машини циклічної дії.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Методичний посібник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48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АТСС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механообробки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кілець підшипників.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42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21762E" w:rsidRDefault="0021762E" w:rsidP="00D67C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№26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матеріальних та інформаційних потоків та дати їй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6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завантажувача з фрезерною головкою.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24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технічного використання.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Зонно-кільцева схема доставки вантажів.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78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6.5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компоновки АТСС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механообробки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корпусних деталей.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43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№27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Фактори, які впливають на якість виконання транспортно-складських робіт.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10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перевантажувача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ПС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Г-200.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20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Експлуатаційні показники діючого транспортного обладнання. Коефіцієнт завантаження.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41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Кільцева схема доставки вантажів.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АТСС пресового виробництва заводу ВАЗ.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45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№28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Основні етапи проектування КМА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ВРТСр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10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схему роторної завантажувальної машини РПМ-2. Основні вузли та технічні характеристики.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24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Очікуваний річний економічний ефект.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75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Лучева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схема доставки матеріалів. Потрібна кількість машин за даною схемою.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8.5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Навести типову схему транспортування об’єктів праці при використанні АТСС.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47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№29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023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Загальні технологічні схеми виконання перевантажувальних робіт. Класифікація ПРМ НД.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13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Схема перевантажувача заводу «Червоний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металій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». Основні вузли та технічні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21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Інтервал між поставками, максимальний та загальний запас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матеріала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на складі.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68</w:t>
            </w:r>
          </w:p>
        </w:tc>
      </w:tr>
      <w:tr w:rsidR="00D67C85" w:rsidRPr="00634B8E" w:rsidTr="00AE2FC9">
        <w:trPr>
          <w:trHeight w:val="116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Лучева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схема доставки матеріалів. Потрібна кількість машин за даною схемою.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03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транспорта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гірничої маси при відкритому способі ведення гірничих робіт. Дати пояснення.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51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spellStart"/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н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стерство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осв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B8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науки, молод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634B8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4B8E">
        <w:rPr>
          <w:rFonts w:ascii="Times New Roman" w:hAnsi="Times New Roman" w:cs="Times New Roman"/>
          <w:sz w:val="24"/>
          <w:szCs w:val="24"/>
        </w:rPr>
        <w:t>ни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Донбаська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машинобуд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вна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академ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я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>Кафедра «ПТМ»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Экзаменац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йна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дисципл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ни: «Комплексна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механ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uk-UA"/>
        </w:rPr>
        <w:t>автоматизац</w:t>
      </w:r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вантажо-розвантажувальних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транспортних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складських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роб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т»</w:t>
      </w: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B8E">
        <w:rPr>
          <w:rFonts w:ascii="Times New Roman" w:hAnsi="Times New Roman" w:cs="Times New Roman"/>
          <w:b/>
          <w:sz w:val="24"/>
          <w:szCs w:val="24"/>
        </w:rPr>
        <w:t>Вар</w:t>
      </w:r>
      <w:proofErr w:type="spellStart"/>
      <w:proofErr w:type="gramStart"/>
      <w:r w:rsidRPr="00634B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b/>
          <w:sz w:val="24"/>
          <w:szCs w:val="24"/>
          <w:lang w:val="uk-UA"/>
        </w:rPr>
        <w:t>ант №30</w:t>
      </w:r>
    </w:p>
    <w:tbl>
      <w:tblPr>
        <w:tblStyle w:val="a6"/>
        <w:tblpPr w:leftFromText="180" w:rightFromText="180" w:vertAnchor="text" w:horzAnchor="margin" w:tblpXSpec="center" w:tblpY="367"/>
        <w:tblW w:w="98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95"/>
        <w:gridCol w:w="4232"/>
        <w:gridCol w:w="1169"/>
        <w:gridCol w:w="3760"/>
      </w:tblGrid>
      <w:tr w:rsidR="00D67C85" w:rsidRPr="00634B8E" w:rsidTr="00AE2FC9">
        <w:trPr>
          <w:trHeight w:val="67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ЛЬК.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</w:t>
            </w:r>
            <w:proofErr w:type="gramStart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proofErr w:type="gramEnd"/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ДЖЕРЕЛО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НФОРМАЦ</w:t>
            </w: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ІЇ</w:t>
            </w:r>
          </w:p>
        </w:tc>
      </w:tr>
      <w:tr w:rsidR="00D67C85" w:rsidRPr="00634B8E" w:rsidTr="00AE2FC9">
        <w:trPr>
          <w:trHeight w:val="1226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10.1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Погрузо-розвантажувальні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машини безперервної дії, їх класифікація та робоче обладнання.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19</w:t>
            </w:r>
          </w:p>
        </w:tc>
      </w:tr>
      <w:tr w:rsidR="00D67C85" w:rsidRPr="00634B8E" w:rsidTr="00AE2FC9">
        <w:trPr>
          <w:trHeight w:val="1000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10.2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Схема перевантажувача Д-452. Основні вузли та параметри.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20</w:t>
            </w:r>
          </w:p>
        </w:tc>
      </w:tr>
      <w:tr w:rsidR="00D67C85" w:rsidRPr="00634B8E" w:rsidTr="00AE2FC9">
        <w:trPr>
          <w:trHeight w:val="948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10.3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Продуктивність конвеєра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фронта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завантаження.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79</w:t>
            </w:r>
          </w:p>
        </w:tc>
      </w:tr>
      <w:tr w:rsidR="00D67C85" w:rsidRPr="00634B8E" w:rsidTr="00AE2FC9">
        <w:trPr>
          <w:trHeight w:val="1442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10.4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Маятникова схема доставки матеріалів. Потрібна кількість машин при використанні даної схеми.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77</w:t>
            </w:r>
          </w:p>
        </w:tc>
      </w:tr>
      <w:tr w:rsidR="00D67C85" w:rsidRPr="00634B8E" w:rsidTr="00AE2FC9">
        <w:trPr>
          <w:trHeight w:val="1515"/>
        </w:trPr>
        <w:tc>
          <w:tcPr>
            <w:tcW w:w="695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10.5</w:t>
            </w:r>
          </w:p>
        </w:tc>
        <w:tc>
          <w:tcPr>
            <w:tcW w:w="4232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Навести схему 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вантажо-розвантажувальних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і транспортуючих робіт на підприємстві «</w:t>
            </w:r>
            <w:proofErr w:type="spellStart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Хімпром</w:t>
            </w:r>
            <w:proofErr w:type="spellEnd"/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».</w:t>
            </w:r>
          </w:p>
        </w:tc>
        <w:tc>
          <w:tcPr>
            <w:tcW w:w="1169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</w:tcPr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Конспект лекцій</w:t>
            </w:r>
          </w:p>
          <w:p w:rsidR="00D67C85" w:rsidRPr="00634B8E" w:rsidRDefault="00D67C85" w:rsidP="00AE2F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34B8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с. 57</w:t>
            </w:r>
          </w:p>
        </w:tc>
      </w:tr>
    </w:tbl>
    <w:p w:rsidR="00D67C85" w:rsidRPr="00634B8E" w:rsidRDefault="00D67C85" w:rsidP="00D67C8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C85" w:rsidRPr="00634B8E" w:rsidRDefault="00D67C85" w:rsidP="00D67C85">
      <w:pPr>
        <w:tabs>
          <w:tab w:val="left" w:pos="668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зас</w:t>
      </w:r>
      <w:proofErr w:type="gram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634B8E">
        <w:rPr>
          <w:rFonts w:ascii="Times New Roman" w:hAnsi="Times New Roman" w:cs="Times New Roman"/>
          <w:sz w:val="24"/>
          <w:szCs w:val="24"/>
        </w:rPr>
        <w:t>дан</w:t>
      </w:r>
      <w:proofErr w:type="spellStart"/>
      <w:r w:rsidRPr="00634B8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</w:t>
      </w:r>
      <w:r w:rsidRPr="00634B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18.12.2012р. Протокол №17                                                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</w:rPr>
      </w:pPr>
      <w:r w:rsidRPr="00634B8E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ПТМ          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Розробив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:</w:t>
      </w:r>
    </w:p>
    <w:p w:rsidR="00D67C85" w:rsidRPr="00634B8E" w:rsidRDefault="00D67C85" w:rsidP="00D67C8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проф.</w:t>
      </w:r>
      <w:proofErr w:type="gramStart"/>
      <w:r w:rsidRPr="00634B8E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34B8E">
        <w:rPr>
          <w:rFonts w:ascii="Times New Roman" w:hAnsi="Times New Roman" w:cs="Times New Roman"/>
          <w:sz w:val="24"/>
          <w:szCs w:val="24"/>
        </w:rPr>
        <w:t>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Кассов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 xml:space="preserve"> В.Д.                                                      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34B8E">
        <w:rPr>
          <w:rFonts w:ascii="Times New Roman" w:hAnsi="Times New Roman" w:cs="Times New Roman"/>
          <w:sz w:val="24"/>
          <w:szCs w:val="24"/>
        </w:rPr>
        <w:t>доц.,к.т.н</w:t>
      </w:r>
      <w:proofErr w:type="spellEnd"/>
      <w:r w:rsidRPr="00634B8E">
        <w:rPr>
          <w:rFonts w:ascii="Times New Roman" w:hAnsi="Times New Roman" w:cs="Times New Roman"/>
          <w:sz w:val="24"/>
          <w:szCs w:val="24"/>
        </w:rPr>
        <w:t>.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Гущин</w:t>
      </w:r>
      <w:r w:rsidRPr="0063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B8E">
        <w:rPr>
          <w:rFonts w:ascii="Times New Roman" w:hAnsi="Times New Roman" w:cs="Times New Roman"/>
          <w:sz w:val="24"/>
          <w:szCs w:val="24"/>
        </w:rPr>
        <w:t>В.М.</w:t>
      </w:r>
    </w:p>
    <w:sectPr w:rsidR="00D67C85" w:rsidRPr="00634B8E" w:rsidSect="000F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4252DC"/>
    <w:lvl w:ilvl="0">
      <w:numFmt w:val="bullet"/>
      <w:lvlText w:val="*"/>
      <w:lvlJc w:val="left"/>
    </w:lvl>
  </w:abstractNum>
  <w:abstractNum w:abstractNumId="1">
    <w:nsid w:val="03EB068A"/>
    <w:multiLevelType w:val="multilevel"/>
    <w:tmpl w:val="A906E47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04B2622C"/>
    <w:multiLevelType w:val="multilevel"/>
    <w:tmpl w:val="82DCD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B94217"/>
    <w:multiLevelType w:val="hybridMultilevel"/>
    <w:tmpl w:val="49A8159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06534EA9"/>
    <w:multiLevelType w:val="hybridMultilevel"/>
    <w:tmpl w:val="048E268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078700CC"/>
    <w:multiLevelType w:val="hybridMultilevel"/>
    <w:tmpl w:val="81368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42F00"/>
    <w:multiLevelType w:val="multilevel"/>
    <w:tmpl w:val="E9D4E868"/>
    <w:lvl w:ilvl="0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08A832CC"/>
    <w:multiLevelType w:val="hybridMultilevel"/>
    <w:tmpl w:val="006ECAE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0E377CD8"/>
    <w:multiLevelType w:val="multilevel"/>
    <w:tmpl w:val="528E7716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0FAE2A13"/>
    <w:multiLevelType w:val="multilevel"/>
    <w:tmpl w:val="185E333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11F212FA"/>
    <w:multiLevelType w:val="hybridMultilevel"/>
    <w:tmpl w:val="85CC5824"/>
    <w:lvl w:ilvl="0" w:tplc="930EFA4E">
      <w:start w:val="1"/>
      <w:numFmt w:val="decimal"/>
      <w:lvlText w:val="%1."/>
      <w:lvlJc w:val="left"/>
      <w:pPr>
        <w:ind w:left="720" w:hanging="360"/>
      </w:pPr>
    </w:lvl>
    <w:lvl w:ilvl="1" w:tplc="40764964" w:tentative="1">
      <w:start w:val="1"/>
      <w:numFmt w:val="lowerLetter"/>
      <w:lvlText w:val="%2."/>
      <w:lvlJc w:val="left"/>
      <w:pPr>
        <w:ind w:left="1440" w:hanging="360"/>
      </w:pPr>
    </w:lvl>
    <w:lvl w:ilvl="2" w:tplc="DCF68038" w:tentative="1">
      <w:start w:val="1"/>
      <w:numFmt w:val="lowerRoman"/>
      <w:lvlText w:val="%3."/>
      <w:lvlJc w:val="right"/>
      <w:pPr>
        <w:ind w:left="2160" w:hanging="180"/>
      </w:pPr>
    </w:lvl>
    <w:lvl w:ilvl="3" w:tplc="7370E8F2" w:tentative="1">
      <w:start w:val="1"/>
      <w:numFmt w:val="decimal"/>
      <w:lvlText w:val="%4."/>
      <w:lvlJc w:val="left"/>
      <w:pPr>
        <w:ind w:left="2880" w:hanging="360"/>
      </w:pPr>
    </w:lvl>
    <w:lvl w:ilvl="4" w:tplc="48FA1F8E" w:tentative="1">
      <w:start w:val="1"/>
      <w:numFmt w:val="lowerLetter"/>
      <w:lvlText w:val="%5."/>
      <w:lvlJc w:val="left"/>
      <w:pPr>
        <w:ind w:left="3600" w:hanging="360"/>
      </w:pPr>
    </w:lvl>
    <w:lvl w:ilvl="5" w:tplc="030E9ADC" w:tentative="1">
      <w:start w:val="1"/>
      <w:numFmt w:val="lowerRoman"/>
      <w:lvlText w:val="%6."/>
      <w:lvlJc w:val="right"/>
      <w:pPr>
        <w:ind w:left="4320" w:hanging="180"/>
      </w:pPr>
    </w:lvl>
    <w:lvl w:ilvl="6" w:tplc="5778EF9A" w:tentative="1">
      <w:start w:val="1"/>
      <w:numFmt w:val="decimal"/>
      <w:lvlText w:val="%7."/>
      <w:lvlJc w:val="left"/>
      <w:pPr>
        <w:ind w:left="5040" w:hanging="360"/>
      </w:pPr>
    </w:lvl>
    <w:lvl w:ilvl="7" w:tplc="ABA09E80" w:tentative="1">
      <w:start w:val="1"/>
      <w:numFmt w:val="lowerLetter"/>
      <w:lvlText w:val="%8."/>
      <w:lvlJc w:val="left"/>
      <w:pPr>
        <w:ind w:left="5760" w:hanging="360"/>
      </w:pPr>
    </w:lvl>
    <w:lvl w:ilvl="8" w:tplc="10D29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91A57"/>
    <w:multiLevelType w:val="multilevel"/>
    <w:tmpl w:val="66B0D55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159C2E5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5DD61CE"/>
    <w:multiLevelType w:val="hybridMultilevel"/>
    <w:tmpl w:val="9A2E59C8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16E0431E"/>
    <w:multiLevelType w:val="multilevel"/>
    <w:tmpl w:val="55B0BD48"/>
    <w:lvl w:ilvl="0">
      <w:start w:val="1"/>
      <w:numFmt w:val="decimal"/>
      <w:lvlText w:val="3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EB5C1F"/>
    <w:multiLevelType w:val="hybridMultilevel"/>
    <w:tmpl w:val="BC48AC22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69611F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269613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272B5B3F"/>
    <w:multiLevelType w:val="hybridMultilevel"/>
    <w:tmpl w:val="7B1680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E20C7CF4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AB0333"/>
    <w:multiLevelType w:val="multilevel"/>
    <w:tmpl w:val="4B0EAC74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2AE26AE2"/>
    <w:multiLevelType w:val="hybridMultilevel"/>
    <w:tmpl w:val="4B0EAC74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2BCA2FF4"/>
    <w:multiLevelType w:val="hybridMultilevel"/>
    <w:tmpl w:val="A906E47C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2DC93153"/>
    <w:multiLevelType w:val="multilevel"/>
    <w:tmpl w:val="43628DBE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2EC7496C"/>
    <w:multiLevelType w:val="hybridMultilevel"/>
    <w:tmpl w:val="F8BCE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AD5FD7"/>
    <w:multiLevelType w:val="multilevel"/>
    <w:tmpl w:val="7B282CF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33FE54F3"/>
    <w:multiLevelType w:val="hybridMultilevel"/>
    <w:tmpl w:val="7D14D79E"/>
    <w:lvl w:ilvl="0" w:tplc="1D72FA70">
      <w:start w:val="1"/>
      <w:numFmt w:val="decimal"/>
      <w:lvlText w:val="%1."/>
      <w:lvlJc w:val="left"/>
      <w:pPr>
        <w:ind w:left="720" w:hanging="360"/>
      </w:pPr>
    </w:lvl>
    <w:lvl w:ilvl="1" w:tplc="234EC5BC" w:tentative="1">
      <w:start w:val="1"/>
      <w:numFmt w:val="lowerLetter"/>
      <w:lvlText w:val="%2."/>
      <w:lvlJc w:val="left"/>
      <w:pPr>
        <w:ind w:left="1440" w:hanging="360"/>
      </w:pPr>
    </w:lvl>
    <w:lvl w:ilvl="2" w:tplc="493A9264" w:tentative="1">
      <w:start w:val="1"/>
      <w:numFmt w:val="lowerRoman"/>
      <w:lvlText w:val="%3."/>
      <w:lvlJc w:val="right"/>
      <w:pPr>
        <w:ind w:left="2160" w:hanging="180"/>
      </w:pPr>
    </w:lvl>
    <w:lvl w:ilvl="3" w:tplc="9050EF14" w:tentative="1">
      <w:start w:val="1"/>
      <w:numFmt w:val="decimal"/>
      <w:lvlText w:val="%4."/>
      <w:lvlJc w:val="left"/>
      <w:pPr>
        <w:ind w:left="2880" w:hanging="360"/>
      </w:pPr>
    </w:lvl>
    <w:lvl w:ilvl="4" w:tplc="58CE3D46" w:tentative="1">
      <w:start w:val="1"/>
      <w:numFmt w:val="lowerLetter"/>
      <w:lvlText w:val="%5."/>
      <w:lvlJc w:val="left"/>
      <w:pPr>
        <w:ind w:left="3600" w:hanging="360"/>
      </w:pPr>
    </w:lvl>
    <w:lvl w:ilvl="5" w:tplc="F3CA50E8" w:tentative="1">
      <w:start w:val="1"/>
      <w:numFmt w:val="lowerRoman"/>
      <w:lvlText w:val="%6."/>
      <w:lvlJc w:val="right"/>
      <w:pPr>
        <w:ind w:left="4320" w:hanging="180"/>
      </w:pPr>
    </w:lvl>
    <w:lvl w:ilvl="6" w:tplc="69F67740" w:tentative="1">
      <w:start w:val="1"/>
      <w:numFmt w:val="decimal"/>
      <w:lvlText w:val="%7."/>
      <w:lvlJc w:val="left"/>
      <w:pPr>
        <w:ind w:left="5040" w:hanging="360"/>
      </w:pPr>
    </w:lvl>
    <w:lvl w:ilvl="7" w:tplc="5E90394C" w:tentative="1">
      <w:start w:val="1"/>
      <w:numFmt w:val="lowerLetter"/>
      <w:lvlText w:val="%8."/>
      <w:lvlJc w:val="left"/>
      <w:pPr>
        <w:ind w:left="5760" w:hanging="360"/>
      </w:pPr>
    </w:lvl>
    <w:lvl w:ilvl="8" w:tplc="A43E6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6274FF"/>
    <w:multiLevelType w:val="hybridMultilevel"/>
    <w:tmpl w:val="36D0377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38D61C71"/>
    <w:multiLevelType w:val="hybridMultilevel"/>
    <w:tmpl w:val="C5CCD974"/>
    <w:lvl w:ilvl="0" w:tplc="70888086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28">
    <w:nsid w:val="3DF64078"/>
    <w:multiLevelType w:val="hybridMultilevel"/>
    <w:tmpl w:val="1FC89FD2"/>
    <w:lvl w:ilvl="0" w:tplc="97808712">
      <w:start w:val="1"/>
      <w:numFmt w:val="decimal"/>
      <w:lvlText w:val="%1."/>
      <w:lvlJc w:val="left"/>
      <w:pPr>
        <w:ind w:left="720" w:hanging="360"/>
      </w:pPr>
    </w:lvl>
    <w:lvl w:ilvl="1" w:tplc="41663F54" w:tentative="1">
      <w:start w:val="1"/>
      <w:numFmt w:val="lowerLetter"/>
      <w:lvlText w:val="%2."/>
      <w:lvlJc w:val="left"/>
      <w:pPr>
        <w:ind w:left="1440" w:hanging="360"/>
      </w:pPr>
    </w:lvl>
    <w:lvl w:ilvl="2" w:tplc="DECE4A6C" w:tentative="1">
      <w:start w:val="1"/>
      <w:numFmt w:val="lowerRoman"/>
      <w:lvlText w:val="%3."/>
      <w:lvlJc w:val="right"/>
      <w:pPr>
        <w:ind w:left="2160" w:hanging="180"/>
      </w:pPr>
    </w:lvl>
    <w:lvl w:ilvl="3" w:tplc="80BE8A8C" w:tentative="1">
      <w:start w:val="1"/>
      <w:numFmt w:val="decimal"/>
      <w:lvlText w:val="%4."/>
      <w:lvlJc w:val="left"/>
      <w:pPr>
        <w:ind w:left="2880" w:hanging="360"/>
      </w:pPr>
    </w:lvl>
    <w:lvl w:ilvl="4" w:tplc="9B465050" w:tentative="1">
      <w:start w:val="1"/>
      <w:numFmt w:val="lowerLetter"/>
      <w:lvlText w:val="%5."/>
      <w:lvlJc w:val="left"/>
      <w:pPr>
        <w:ind w:left="3600" w:hanging="360"/>
      </w:pPr>
    </w:lvl>
    <w:lvl w:ilvl="5" w:tplc="8092C4F0" w:tentative="1">
      <w:start w:val="1"/>
      <w:numFmt w:val="lowerRoman"/>
      <w:lvlText w:val="%6."/>
      <w:lvlJc w:val="right"/>
      <w:pPr>
        <w:ind w:left="4320" w:hanging="180"/>
      </w:pPr>
    </w:lvl>
    <w:lvl w:ilvl="6" w:tplc="E842A86E" w:tentative="1">
      <w:start w:val="1"/>
      <w:numFmt w:val="decimal"/>
      <w:lvlText w:val="%7."/>
      <w:lvlJc w:val="left"/>
      <w:pPr>
        <w:ind w:left="5040" w:hanging="360"/>
      </w:pPr>
    </w:lvl>
    <w:lvl w:ilvl="7" w:tplc="05A4AA02" w:tentative="1">
      <w:start w:val="1"/>
      <w:numFmt w:val="lowerLetter"/>
      <w:lvlText w:val="%8."/>
      <w:lvlJc w:val="left"/>
      <w:pPr>
        <w:ind w:left="5760" w:hanging="360"/>
      </w:pPr>
    </w:lvl>
    <w:lvl w:ilvl="8" w:tplc="90B86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B0176"/>
    <w:multiLevelType w:val="multilevel"/>
    <w:tmpl w:val="D0364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2D82405"/>
    <w:multiLevelType w:val="multilevel"/>
    <w:tmpl w:val="006ECAEA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4317015C"/>
    <w:multiLevelType w:val="multilevel"/>
    <w:tmpl w:val="38881F92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2">
    <w:nsid w:val="43252D7B"/>
    <w:multiLevelType w:val="hybridMultilevel"/>
    <w:tmpl w:val="E9D4E868"/>
    <w:lvl w:ilvl="0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>
    <w:nsid w:val="4337505A"/>
    <w:multiLevelType w:val="hybridMultilevel"/>
    <w:tmpl w:val="9F32ABC8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4">
    <w:nsid w:val="46C5407B"/>
    <w:multiLevelType w:val="multilevel"/>
    <w:tmpl w:val="C5CCD974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5">
    <w:nsid w:val="480642A0"/>
    <w:multiLevelType w:val="hybridMultilevel"/>
    <w:tmpl w:val="528E7716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6">
    <w:nsid w:val="56D320B7"/>
    <w:multiLevelType w:val="hybridMultilevel"/>
    <w:tmpl w:val="2D50B47C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7">
    <w:nsid w:val="5F99414A"/>
    <w:multiLevelType w:val="hybridMultilevel"/>
    <w:tmpl w:val="DB2CBA10"/>
    <w:lvl w:ilvl="0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8">
    <w:nsid w:val="60613915"/>
    <w:multiLevelType w:val="multilevel"/>
    <w:tmpl w:val="36D0377A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9">
    <w:nsid w:val="664F2F95"/>
    <w:multiLevelType w:val="hybridMultilevel"/>
    <w:tmpl w:val="ABE028D2"/>
    <w:lvl w:ilvl="0" w:tplc="70888086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E20C7CF4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40">
    <w:nsid w:val="6755050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6C524728"/>
    <w:multiLevelType w:val="hybridMultilevel"/>
    <w:tmpl w:val="2A0EDF72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>
    <w:nsid w:val="75825638"/>
    <w:multiLevelType w:val="hybridMultilevel"/>
    <w:tmpl w:val="82DCD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D7E52"/>
    <w:multiLevelType w:val="hybridMultilevel"/>
    <w:tmpl w:val="E7369FF4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FF6C88D0">
      <w:start w:val="1"/>
      <w:numFmt w:val="russianLow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>
    <w:nsid w:val="7BCB640D"/>
    <w:multiLevelType w:val="hybridMultilevel"/>
    <w:tmpl w:val="4AC61564"/>
    <w:lvl w:ilvl="0" w:tplc="ACB6511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89B8D5E0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AC746CDA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57442D86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E6725B6C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A600025C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C2C0F9CA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631E132E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32B80962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45">
    <w:nsid w:val="7C0A5E7F"/>
    <w:multiLevelType w:val="hybridMultilevel"/>
    <w:tmpl w:val="F35CA254"/>
    <w:lvl w:ilvl="0" w:tplc="0409000F">
      <w:start w:val="1"/>
      <w:numFmt w:val="decimal"/>
      <w:lvlText w:val="%1."/>
      <w:lvlJc w:val="left"/>
      <w:pPr>
        <w:ind w:left="-207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6">
    <w:nsid w:val="7C45446C"/>
    <w:multiLevelType w:val="hybridMultilevel"/>
    <w:tmpl w:val="43628DBE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0"/>
  </w:num>
  <w:num w:numId="3">
    <w:abstractNumId w:val="18"/>
  </w:num>
  <w:num w:numId="4">
    <w:abstractNumId w:val="25"/>
  </w:num>
  <w:num w:numId="5">
    <w:abstractNumId w:val="5"/>
  </w:num>
  <w:num w:numId="6">
    <w:abstractNumId w:val="23"/>
  </w:num>
  <w:num w:numId="7">
    <w:abstractNumId w:val="28"/>
  </w:num>
  <w:num w:numId="8">
    <w:abstractNumId w:val="45"/>
  </w:num>
  <w:num w:numId="9">
    <w:abstractNumId w:val="44"/>
  </w:num>
  <w:num w:numId="10">
    <w:abstractNumId w:val="4"/>
  </w:num>
  <w:num w:numId="11">
    <w:abstractNumId w:val="13"/>
  </w:num>
  <w:num w:numId="12">
    <w:abstractNumId w:val="24"/>
  </w:num>
  <w:num w:numId="13">
    <w:abstractNumId w:val="21"/>
  </w:num>
  <w:num w:numId="14">
    <w:abstractNumId w:val="1"/>
  </w:num>
  <w:num w:numId="15">
    <w:abstractNumId w:val="27"/>
  </w:num>
  <w:num w:numId="16">
    <w:abstractNumId w:val="34"/>
  </w:num>
  <w:num w:numId="17">
    <w:abstractNumId w:val="39"/>
  </w:num>
  <w:num w:numId="18">
    <w:abstractNumId w:val="31"/>
  </w:num>
  <w:num w:numId="19">
    <w:abstractNumId w:val="14"/>
  </w:num>
  <w:num w:numId="20">
    <w:abstractNumId w:val="40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</w:num>
  <w:num w:numId="28">
    <w:abstractNumId w:val="11"/>
  </w:num>
  <w:num w:numId="29">
    <w:abstractNumId w:val="17"/>
  </w:num>
  <w:num w:numId="30">
    <w:abstractNumId w:val="9"/>
  </w:num>
  <w:num w:numId="31">
    <w:abstractNumId w:val="20"/>
  </w:num>
  <w:num w:numId="32">
    <w:abstractNumId w:val="19"/>
  </w:num>
  <w:num w:numId="33">
    <w:abstractNumId w:val="43"/>
  </w:num>
  <w:num w:numId="34">
    <w:abstractNumId w:val="32"/>
  </w:num>
  <w:num w:numId="35">
    <w:abstractNumId w:val="6"/>
  </w:num>
  <w:num w:numId="36">
    <w:abstractNumId w:val="37"/>
  </w:num>
  <w:num w:numId="37">
    <w:abstractNumId w:val="35"/>
  </w:num>
  <w:num w:numId="38">
    <w:abstractNumId w:val="8"/>
  </w:num>
  <w:num w:numId="39">
    <w:abstractNumId w:val="33"/>
  </w:num>
  <w:num w:numId="40">
    <w:abstractNumId w:val="26"/>
  </w:num>
  <w:num w:numId="41">
    <w:abstractNumId w:val="38"/>
  </w:num>
  <w:num w:numId="42">
    <w:abstractNumId w:val="15"/>
  </w:num>
  <w:num w:numId="43">
    <w:abstractNumId w:val="46"/>
  </w:num>
  <w:num w:numId="44">
    <w:abstractNumId w:val="22"/>
  </w:num>
  <w:num w:numId="45">
    <w:abstractNumId w:val="41"/>
  </w:num>
  <w:num w:numId="46">
    <w:abstractNumId w:val="7"/>
  </w:num>
  <w:num w:numId="47">
    <w:abstractNumId w:val="30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7C85"/>
    <w:rsid w:val="000F2633"/>
    <w:rsid w:val="0021762E"/>
    <w:rsid w:val="00D6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8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7C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67C85"/>
    <w:pPr>
      <w:keepNext/>
      <w:widowControl w:val="0"/>
      <w:tabs>
        <w:tab w:val="num" w:pos="576"/>
      </w:tabs>
      <w:autoSpaceDE w:val="0"/>
      <w:autoSpaceDN w:val="0"/>
      <w:adjustRightInd w:val="0"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7C85"/>
    <w:pPr>
      <w:keepNext/>
      <w:widowControl w:val="0"/>
      <w:tabs>
        <w:tab w:val="num" w:pos="720"/>
      </w:tabs>
      <w:autoSpaceDE w:val="0"/>
      <w:autoSpaceDN w:val="0"/>
      <w:adjustRightInd w:val="0"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67C85"/>
    <w:pPr>
      <w:keepNext/>
      <w:widowControl w:val="0"/>
      <w:tabs>
        <w:tab w:val="num" w:pos="864"/>
      </w:tabs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67C85"/>
    <w:pPr>
      <w:widowControl w:val="0"/>
      <w:tabs>
        <w:tab w:val="num" w:pos="1008"/>
      </w:tabs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67C85"/>
    <w:pPr>
      <w:widowControl w:val="0"/>
      <w:tabs>
        <w:tab w:val="num" w:pos="1152"/>
      </w:tabs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D67C85"/>
    <w:pPr>
      <w:widowControl w:val="0"/>
      <w:tabs>
        <w:tab w:val="num" w:pos="1296"/>
      </w:tabs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D67C85"/>
    <w:pPr>
      <w:widowControl w:val="0"/>
      <w:tabs>
        <w:tab w:val="num" w:pos="1440"/>
      </w:tabs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67C85"/>
    <w:pPr>
      <w:widowControl w:val="0"/>
      <w:tabs>
        <w:tab w:val="num" w:pos="1584"/>
      </w:tabs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C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67C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67C8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67C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67C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67C8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67C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67C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67C85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C8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7C8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a6">
    <w:name w:val="Table Grid"/>
    <w:basedOn w:val="a1"/>
    <w:uiPriority w:val="59"/>
    <w:rsid w:val="00D67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1"/>
    <w:qFormat/>
    <w:rsid w:val="00D67C85"/>
    <w:pPr>
      <w:keepLines w:val="0"/>
      <w:spacing w:before="240" w:after="120" w:line="240" w:lineRule="auto"/>
      <w:jc w:val="center"/>
    </w:pPr>
    <w:rPr>
      <w:rFonts w:ascii="Times New Roman" w:eastAsia="Times New Roman" w:hAnsi="Times New Roman" w:cs="Times New Roman"/>
      <w:color w:val="000000"/>
      <w:kern w:val="32"/>
      <w:lang w:eastAsia="en-US"/>
    </w:rPr>
  </w:style>
  <w:style w:type="paragraph" w:styleId="a7">
    <w:name w:val="header"/>
    <w:basedOn w:val="a"/>
    <w:link w:val="a8"/>
    <w:rsid w:val="00D67C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D67C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D67C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D67C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5696</Words>
  <Characters>32470</Characters>
  <Application>Microsoft Office Word</Application>
  <DocSecurity>0</DocSecurity>
  <Lines>270</Lines>
  <Paragraphs>76</Paragraphs>
  <ScaleCrop>false</ScaleCrop>
  <Company>Home</Company>
  <LinksUpToDate>false</LinksUpToDate>
  <CharactersWithSpaces>38090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2012-12-27T09:48:00Z</dcterms:created>
  <dcterms:modified xsi:type="dcterms:W3CDTF">2012-12-27T09:49:00Z</dcterms:modified>
</cp:coreProperties>
</file>