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CF2" w:rsidRPr="00952708" w:rsidRDefault="004F7CF2" w:rsidP="004F7CF2">
      <w:pPr>
        <w:jc w:val="center"/>
        <w:rPr>
          <w:sz w:val="28"/>
          <w:szCs w:val="28"/>
          <w:lang w:val="uk-UA"/>
        </w:rPr>
      </w:pPr>
      <w:r w:rsidRPr="00AD2323">
        <w:rPr>
          <w:sz w:val="28"/>
          <w:szCs w:val="28"/>
          <w:lang w:val="uk-UA"/>
        </w:rPr>
        <w:t xml:space="preserve">Типові </w:t>
      </w:r>
      <w:r>
        <w:rPr>
          <w:sz w:val="28"/>
          <w:szCs w:val="28"/>
          <w:lang w:val="uk-UA"/>
        </w:rPr>
        <w:t>варіанти до контрольної роботи</w:t>
      </w:r>
    </w:p>
    <w:p w:rsidR="004F7CF2" w:rsidRPr="00AD2323" w:rsidRDefault="004F7CF2" w:rsidP="004F7CF2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Pr="00AD2323">
        <w:rPr>
          <w:sz w:val="28"/>
          <w:szCs w:val="28"/>
          <w:lang w:val="uk-UA"/>
        </w:rPr>
        <w:t>Визначення продуктивності одноковшевих фронтальних навантажувачів</w:t>
      </w:r>
      <w:r>
        <w:rPr>
          <w:sz w:val="28"/>
          <w:szCs w:val="28"/>
          <w:lang w:val="uk-UA"/>
        </w:rPr>
        <w:t>»</w:t>
      </w:r>
    </w:p>
    <w:p w:rsidR="004F7CF2" w:rsidRPr="004F7CF2" w:rsidRDefault="004F7CF2" w:rsidP="004F7CF2">
      <w:pPr>
        <w:spacing w:line="120" w:lineRule="exact"/>
        <w:ind w:firstLine="720"/>
        <w:jc w:val="both"/>
        <w:rPr>
          <w:sz w:val="28"/>
          <w:szCs w:val="28"/>
        </w:rPr>
      </w:pPr>
    </w:p>
    <w:p w:rsidR="004F7CF2" w:rsidRPr="004F7CF2" w:rsidRDefault="004F7CF2" w:rsidP="004F7CF2">
      <w:pPr>
        <w:spacing w:line="120" w:lineRule="exact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1605"/>
        <w:gridCol w:w="2049"/>
        <w:gridCol w:w="2331"/>
        <w:gridCol w:w="2254"/>
      </w:tblGrid>
      <w:tr w:rsidR="004F7CF2" w:rsidRPr="00E63C4B" w:rsidTr="00C81A54">
        <w:tc>
          <w:tcPr>
            <w:tcW w:w="1368" w:type="dxa"/>
            <w:vMerge w:val="restart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Номер варіанта</w:t>
            </w:r>
          </w:p>
        </w:tc>
        <w:tc>
          <w:tcPr>
            <w:tcW w:w="8644" w:type="dxa"/>
            <w:gridSpan w:val="4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Вихідні дані</w:t>
            </w:r>
          </w:p>
        </w:tc>
      </w:tr>
      <w:tr w:rsidR="004F7CF2" w:rsidRPr="00E63C4B" w:rsidTr="00C81A54">
        <w:tc>
          <w:tcPr>
            <w:tcW w:w="1368" w:type="dxa"/>
            <w:vMerge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 xml:space="preserve">Вміст ковша </w:t>
            </w:r>
            <w:r w:rsidRPr="00E63C4B">
              <w:rPr>
                <w:sz w:val="28"/>
                <w:szCs w:val="28"/>
                <w:lang w:val="en-US"/>
              </w:rPr>
              <w:t>V</w:t>
            </w:r>
            <w:r w:rsidRPr="00E63C4B">
              <w:rPr>
                <w:sz w:val="28"/>
                <w:szCs w:val="28"/>
                <w:lang w:val="uk-UA"/>
              </w:rPr>
              <w:t>, м</w:t>
            </w:r>
            <w:r w:rsidRPr="00E63C4B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 xml:space="preserve">Коефіцієнт наповнення, </w:t>
            </w:r>
            <w:proofErr w:type="spellStart"/>
            <w:r w:rsidRPr="00E63C4B">
              <w:rPr>
                <w:sz w:val="28"/>
                <w:szCs w:val="28"/>
                <w:lang w:val="uk-UA"/>
              </w:rPr>
              <w:t>К</w:t>
            </w:r>
            <w:r w:rsidRPr="00E63C4B">
              <w:rPr>
                <w:sz w:val="28"/>
                <w:szCs w:val="28"/>
                <w:vertAlign w:val="subscript"/>
                <w:lang w:val="uk-UA"/>
              </w:rPr>
              <w:t>н</w:t>
            </w:r>
            <w:proofErr w:type="spellEnd"/>
          </w:p>
        </w:tc>
        <w:tc>
          <w:tcPr>
            <w:tcW w:w="24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 xml:space="preserve">Коефіцієнт розпушування, </w:t>
            </w:r>
            <w:proofErr w:type="spellStart"/>
            <w:r w:rsidRPr="00E63C4B">
              <w:rPr>
                <w:sz w:val="28"/>
                <w:szCs w:val="28"/>
                <w:lang w:val="uk-UA"/>
              </w:rPr>
              <w:t>К</w:t>
            </w:r>
            <w:r w:rsidRPr="00E63C4B">
              <w:rPr>
                <w:sz w:val="28"/>
                <w:szCs w:val="28"/>
                <w:vertAlign w:val="subscript"/>
                <w:lang w:val="uk-UA"/>
              </w:rPr>
              <w:t>р</w:t>
            </w:r>
            <w:proofErr w:type="spellEnd"/>
          </w:p>
        </w:tc>
        <w:tc>
          <w:tcPr>
            <w:tcW w:w="2254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 xml:space="preserve">Відстань транспортування </w:t>
            </w:r>
            <w:r w:rsidRPr="00E63C4B">
              <w:rPr>
                <w:sz w:val="28"/>
                <w:szCs w:val="28"/>
                <w:lang w:val="en-US"/>
              </w:rPr>
              <w:t>L</w:t>
            </w:r>
            <w:r w:rsidRPr="00E63C4B">
              <w:rPr>
                <w:sz w:val="28"/>
                <w:szCs w:val="28"/>
                <w:lang w:val="uk-UA"/>
              </w:rPr>
              <w:t>, м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0,8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0,9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0,6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50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0,65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0,7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0,75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0,8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0,9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1,15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1,25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50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30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1,15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45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0,9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1,05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35</w:t>
            </w:r>
          </w:p>
        </w:tc>
      </w:tr>
      <w:tr w:rsidR="004F7CF2" w:rsidRPr="00E63C4B" w:rsidTr="00C81A54">
        <w:tc>
          <w:tcPr>
            <w:tcW w:w="1368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80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0,38</w:t>
            </w:r>
          </w:p>
        </w:tc>
        <w:tc>
          <w:tcPr>
            <w:tcW w:w="216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4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1,1</w:t>
            </w:r>
          </w:p>
        </w:tc>
        <w:tc>
          <w:tcPr>
            <w:tcW w:w="2254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8"/>
                <w:szCs w:val="28"/>
                <w:lang w:val="uk-UA"/>
              </w:rPr>
            </w:pPr>
            <w:r w:rsidRPr="00E63C4B">
              <w:rPr>
                <w:sz w:val="28"/>
                <w:szCs w:val="28"/>
                <w:lang w:val="uk-UA"/>
              </w:rPr>
              <w:t>25</w:t>
            </w:r>
          </w:p>
        </w:tc>
      </w:tr>
    </w:tbl>
    <w:p w:rsidR="004F7CF2" w:rsidRDefault="004F7CF2" w:rsidP="004F7CF2">
      <w:pPr>
        <w:jc w:val="both"/>
        <w:rPr>
          <w:sz w:val="28"/>
          <w:szCs w:val="28"/>
          <w:lang w:val="en-US"/>
        </w:rPr>
      </w:pPr>
    </w:p>
    <w:p w:rsidR="004F7CF2" w:rsidRPr="00952708" w:rsidRDefault="004F7CF2" w:rsidP="004F7CF2">
      <w:pPr>
        <w:jc w:val="center"/>
        <w:rPr>
          <w:sz w:val="28"/>
          <w:szCs w:val="28"/>
          <w:lang w:val="uk-UA"/>
        </w:rPr>
      </w:pPr>
      <w:r w:rsidRPr="00AD2323">
        <w:rPr>
          <w:sz w:val="28"/>
          <w:szCs w:val="28"/>
          <w:lang w:val="uk-UA"/>
        </w:rPr>
        <w:t xml:space="preserve">Типові </w:t>
      </w:r>
      <w:r>
        <w:rPr>
          <w:sz w:val="28"/>
          <w:szCs w:val="28"/>
          <w:lang w:val="uk-UA"/>
        </w:rPr>
        <w:t>варіанти до контрольної роботи</w:t>
      </w:r>
    </w:p>
    <w:p w:rsidR="004F7CF2" w:rsidRPr="00AD2323" w:rsidRDefault="004F7CF2" w:rsidP="004F7CF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Pr="00AD2323">
        <w:rPr>
          <w:sz w:val="28"/>
          <w:szCs w:val="28"/>
          <w:lang w:val="uk-UA"/>
        </w:rPr>
        <w:t>Визначення продуктивності та експериментальні дослідження опору копання ґрунту бульдозером Д-535</w:t>
      </w:r>
      <w:r>
        <w:rPr>
          <w:sz w:val="28"/>
          <w:szCs w:val="28"/>
          <w:lang w:val="uk-UA"/>
        </w:rPr>
        <w:t>»</w:t>
      </w:r>
    </w:p>
    <w:p w:rsidR="004F7CF2" w:rsidRPr="00787E36" w:rsidRDefault="004F7CF2" w:rsidP="004F7CF2">
      <w:pPr>
        <w:spacing w:line="120" w:lineRule="exact"/>
        <w:rPr>
          <w:sz w:val="28"/>
          <w:szCs w:val="28"/>
          <w:lang w:val="uk-U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983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4F7CF2" w:rsidRPr="00E63C4B" w:rsidTr="00C81A54">
        <w:trPr>
          <w:trHeight w:val="258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Умовне позначення</w:t>
            </w:r>
          </w:p>
        </w:tc>
        <w:tc>
          <w:tcPr>
            <w:tcW w:w="6300" w:type="dxa"/>
            <w:gridSpan w:val="10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Варіант</w:t>
            </w:r>
          </w:p>
        </w:tc>
      </w:tr>
      <w:tr w:rsidR="004F7CF2" w:rsidRPr="00E63C4B" w:rsidTr="00C81A54">
        <w:trPr>
          <w:trHeight w:val="131"/>
        </w:trPr>
        <w:tc>
          <w:tcPr>
            <w:tcW w:w="1897" w:type="dxa"/>
            <w:vMerge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10</w:t>
            </w:r>
          </w:p>
        </w:tc>
      </w:tr>
      <w:tr w:rsidR="004F7CF2" w:rsidRPr="00E63C4B" w:rsidTr="00C81A54">
        <w:trPr>
          <w:trHeight w:val="245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Категорія ґрунту</w:t>
            </w:r>
          </w:p>
        </w:tc>
        <w:tc>
          <w:tcPr>
            <w:tcW w:w="983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630" w:type="dxa"/>
            <w:shd w:val="clear" w:color="auto" w:fill="auto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II</w:t>
            </w:r>
          </w:p>
        </w:tc>
      </w:tr>
      <w:tr w:rsidR="004F7CF2" w:rsidRPr="00E63C4B" w:rsidTr="00C81A54">
        <w:trPr>
          <w:trHeight w:val="502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Коефіцієнт розпушування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К</w:t>
            </w:r>
            <w:r w:rsidRPr="00E63C4B">
              <w:rPr>
                <w:sz w:val="22"/>
                <w:szCs w:val="22"/>
                <w:vertAlign w:val="subscript"/>
                <w:lang w:val="uk-UA"/>
              </w:rPr>
              <w:t>Р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1,2</w:t>
            </w:r>
          </w:p>
        </w:tc>
      </w:tr>
      <w:tr w:rsidR="004F7CF2" w:rsidRPr="00E63C4B" w:rsidTr="00C81A54">
        <w:trPr>
          <w:trHeight w:val="490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 xml:space="preserve">Питомий опір копанню, </w:t>
            </w:r>
            <w:proofErr w:type="spellStart"/>
            <w:r w:rsidRPr="00E63C4B">
              <w:rPr>
                <w:sz w:val="22"/>
                <w:szCs w:val="22"/>
                <w:lang w:val="uk-UA"/>
              </w:rPr>
              <w:t>кН</w:t>
            </w:r>
            <w:proofErr w:type="spellEnd"/>
            <w:r w:rsidRPr="00E63C4B">
              <w:rPr>
                <w:sz w:val="22"/>
                <w:szCs w:val="22"/>
                <w:lang w:val="uk-UA"/>
              </w:rPr>
              <w:t>/м</w:t>
            </w:r>
            <w:r w:rsidRPr="00E63C4B">
              <w:rPr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К</w:t>
            </w:r>
            <w:r w:rsidRPr="00E63C4B">
              <w:rPr>
                <w:sz w:val="22"/>
                <w:szCs w:val="22"/>
                <w:vertAlign w:val="subscript"/>
                <w:lang w:val="uk-UA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200</w:t>
            </w:r>
          </w:p>
        </w:tc>
      </w:tr>
      <w:tr w:rsidR="004F7CF2" w:rsidRPr="00E63C4B" w:rsidTr="00C81A54">
        <w:trPr>
          <w:trHeight w:val="490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Щільність ґрунту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position w:val="-10"/>
                <w:sz w:val="22"/>
                <w:szCs w:val="22"/>
                <w:lang w:val="uk-UA"/>
              </w:rPr>
              <w:object w:dxaOrig="20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3pt" o:ole="">
                  <v:imagedata r:id="rId5" o:title=""/>
                </v:shape>
                <o:OLEObject Type="Embed" ProgID="Equation.3" ShapeID="_x0000_i1025" DrawAspect="Content" ObjectID="_1417590897" r:id="rId6"/>
              </w:objec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1650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1700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1800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1700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1750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1550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0"/>
                <w:szCs w:val="20"/>
                <w:lang w:val="uk-UA"/>
              </w:rPr>
            </w:pPr>
            <w:r w:rsidRPr="00E63C4B">
              <w:rPr>
                <w:sz w:val="20"/>
                <w:szCs w:val="20"/>
                <w:lang w:val="uk-UA"/>
              </w:rPr>
              <w:t>1750</w:t>
            </w:r>
          </w:p>
        </w:tc>
      </w:tr>
      <w:tr w:rsidR="004F7CF2" w:rsidRPr="00E63C4B" w:rsidTr="00C81A54">
        <w:trPr>
          <w:trHeight w:val="490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 xml:space="preserve">Коефіцієнт тертя ґрунту об </w:t>
            </w:r>
            <w:proofErr w:type="spellStart"/>
            <w:r w:rsidRPr="00E63C4B">
              <w:rPr>
                <w:sz w:val="22"/>
                <w:szCs w:val="22"/>
                <w:lang w:val="uk-UA"/>
              </w:rPr>
              <w:t>грунт</w:t>
            </w:r>
            <w:proofErr w:type="spellEnd"/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E63C4B">
              <w:rPr>
                <w:i/>
                <w:sz w:val="22"/>
                <w:szCs w:val="22"/>
                <w:lang w:val="en-US"/>
              </w:rPr>
              <w:t>f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0,55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0,8</w:t>
            </w:r>
          </w:p>
        </w:tc>
      </w:tr>
      <w:tr w:rsidR="004F7CF2" w:rsidRPr="00E63C4B" w:rsidTr="00C81A54">
        <w:trPr>
          <w:trHeight w:val="502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Кут природного схилу, град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position w:val="-10"/>
                <w:sz w:val="22"/>
                <w:szCs w:val="22"/>
                <w:lang w:val="uk-UA"/>
              </w:rPr>
              <w:object w:dxaOrig="240" w:dyaOrig="260">
                <v:shape id="_x0000_i1026" type="#_x0000_t75" style="width:12pt;height:13pt" o:ole="">
                  <v:imagedata r:id="rId7" o:title=""/>
                </v:shape>
                <o:OLEObject Type="Embed" ProgID="Equation.3" ShapeID="_x0000_i1026" DrawAspect="Content" ObjectID="_1417590898" r:id="rId8"/>
              </w:objec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42</w:t>
            </w:r>
          </w:p>
        </w:tc>
      </w:tr>
      <w:tr w:rsidR="004F7CF2" w:rsidRPr="00E63C4B" w:rsidTr="00C81A54">
        <w:trPr>
          <w:trHeight w:val="502"/>
        </w:trPr>
        <w:tc>
          <w:tcPr>
            <w:tcW w:w="1897" w:type="dxa"/>
            <w:shd w:val="clear" w:color="auto" w:fill="auto"/>
          </w:tcPr>
          <w:p w:rsidR="004F7CF2" w:rsidRPr="00E63C4B" w:rsidRDefault="004F7CF2" w:rsidP="00C81A54">
            <w:pPr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lastRenderedPageBreak/>
              <w:t>Відстань переміщення, м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en-US"/>
              </w:rPr>
            </w:pPr>
            <w:r w:rsidRPr="00E63C4B">
              <w:rPr>
                <w:sz w:val="22"/>
                <w:szCs w:val="22"/>
                <w:lang w:val="en-US"/>
              </w:rPr>
              <w:t>L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F7CF2" w:rsidRPr="00E63C4B" w:rsidRDefault="004F7CF2" w:rsidP="00C81A54">
            <w:pPr>
              <w:jc w:val="center"/>
              <w:rPr>
                <w:sz w:val="22"/>
                <w:szCs w:val="22"/>
                <w:lang w:val="uk-UA"/>
              </w:rPr>
            </w:pPr>
            <w:r w:rsidRPr="00E63C4B">
              <w:rPr>
                <w:sz w:val="22"/>
                <w:szCs w:val="22"/>
                <w:lang w:val="uk-UA"/>
              </w:rPr>
              <w:t>80</w:t>
            </w:r>
          </w:p>
        </w:tc>
      </w:tr>
    </w:tbl>
    <w:p w:rsidR="004F7CF2" w:rsidRDefault="004F7CF2" w:rsidP="004F7CF2">
      <w:pPr>
        <w:jc w:val="center"/>
        <w:rPr>
          <w:sz w:val="28"/>
          <w:szCs w:val="28"/>
          <w:lang w:val="uk-UA"/>
        </w:rPr>
      </w:pPr>
    </w:p>
    <w:p w:rsidR="004F7CF2" w:rsidRPr="00952708" w:rsidRDefault="004F7CF2" w:rsidP="004F7CF2">
      <w:pPr>
        <w:jc w:val="center"/>
        <w:rPr>
          <w:sz w:val="28"/>
          <w:szCs w:val="28"/>
          <w:lang w:val="uk-UA"/>
        </w:rPr>
      </w:pPr>
      <w:r w:rsidRPr="00AD2323">
        <w:rPr>
          <w:sz w:val="28"/>
          <w:szCs w:val="28"/>
          <w:lang w:val="uk-UA"/>
        </w:rPr>
        <w:t xml:space="preserve">Типові варіанти </w:t>
      </w:r>
      <w:r>
        <w:rPr>
          <w:sz w:val="28"/>
          <w:szCs w:val="28"/>
          <w:lang w:val="uk-UA"/>
        </w:rPr>
        <w:t>до контрольної роботи</w:t>
      </w:r>
    </w:p>
    <w:p w:rsidR="004F7CF2" w:rsidRPr="00AD2323" w:rsidRDefault="004F7CF2" w:rsidP="004F7CF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AD2323">
        <w:rPr>
          <w:sz w:val="28"/>
          <w:szCs w:val="28"/>
          <w:lang w:val="uk-UA"/>
        </w:rPr>
        <w:t>Тяговий розрахунок бульдозера</w:t>
      </w:r>
      <w:r>
        <w:rPr>
          <w:sz w:val="28"/>
          <w:szCs w:val="28"/>
          <w:lang w:val="uk-UA"/>
        </w:rPr>
        <w:t>»</w:t>
      </w:r>
    </w:p>
    <w:p w:rsidR="004F7CF2" w:rsidRPr="00AD2323" w:rsidRDefault="004F7CF2" w:rsidP="004F7CF2">
      <w:pPr>
        <w:jc w:val="center"/>
        <w:rPr>
          <w:sz w:val="28"/>
          <w:szCs w:val="28"/>
          <w:lang w:val="uk-UA"/>
        </w:rPr>
      </w:pPr>
    </w:p>
    <w:tbl>
      <w:tblPr>
        <w:tblW w:w="84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6"/>
        <w:gridCol w:w="1918"/>
        <w:gridCol w:w="2805"/>
        <w:gridCol w:w="2057"/>
      </w:tblGrid>
      <w:tr w:rsidR="004F7CF2" w:rsidTr="00C81A54">
        <w:trPr>
          <w:cantSplit/>
          <w:trHeight w:hRule="exact" w:val="442"/>
        </w:trPr>
        <w:tc>
          <w:tcPr>
            <w:tcW w:w="1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</w:p>
          <w:p w:rsidR="004F7CF2" w:rsidRDefault="004F7CF2" w:rsidP="00C81A54">
            <w:pPr>
              <w:spacing w:line="360" w:lineRule="auto"/>
            </w:pPr>
            <w:r>
              <w:t>N варианта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CF2" w:rsidRDefault="004F7CF2" w:rsidP="00C81A54"/>
          <w:p w:rsidR="004F7CF2" w:rsidRDefault="004F7CF2" w:rsidP="00C81A54">
            <w:pPr>
              <w:pStyle w:val="a3"/>
              <w:jc w:val="center"/>
            </w:pPr>
            <w:proofErr w:type="spellStart"/>
            <w:r>
              <w:t>Базовая</w:t>
            </w:r>
            <w:proofErr w:type="spellEnd"/>
            <w:r>
              <w:t xml:space="preserve"> </w:t>
            </w:r>
            <w:proofErr w:type="spellStart"/>
            <w:r>
              <w:t>машина</w:t>
            </w:r>
            <w:proofErr w:type="spellEnd"/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pStyle w:val="1"/>
            </w:pPr>
            <w:proofErr w:type="spellStart"/>
            <w:r>
              <w:t>Условия</w:t>
            </w:r>
            <w:proofErr w:type="spellEnd"/>
            <w:r>
              <w:t xml:space="preserve"> </w:t>
            </w:r>
            <w:proofErr w:type="spellStart"/>
            <w:r>
              <w:t>стройплощадки</w:t>
            </w:r>
            <w:proofErr w:type="spellEnd"/>
          </w:p>
        </w:tc>
      </w:tr>
      <w:tr w:rsidR="004F7CF2" w:rsidTr="00C81A54">
        <w:trPr>
          <w:cantSplit/>
          <w:trHeight w:hRule="exact" w:val="779"/>
        </w:trPr>
        <w:tc>
          <w:tcPr>
            <w:tcW w:w="16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</w:p>
        </w:tc>
        <w:tc>
          <w:tcPr>
            <w:tcW w:w="19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pStyle w:val="1"/>
            </w:pPr>
            <w:proofErr w:type="spellStart"/>
            <w:r>
              <w:t>Грунт</w:t>
            </w:r>
            <w:proofErr w:type="spellEnd"/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pStyle w:val="a3"/>
            </w:pPr>
            <w:proofErr w:type="spellStart"/>
            <w:r>
              <w:t>Дальность</w:t>
            </w:r>
            <w:proofErr w:type="spellEnd"/>
            <w:r>
              <w:t xml:space="preserve"> </w:t>
            </w:r>
            <w:proofErr w:type="spellStart"/>
            <w:r>
              <w:t>пе</w:t>
            </w:r>
            <w:r>
              <w:softHyphen/>
              <w:t>ремещения</w:t>
            </w:r>
            <w:proofErr w:type="spellEnd"/>
          </w:p>
          <w:p w:rsidR="004F7CF2" w:rsidRDefault="004F7CF2" w:rsidP="00C81A54">
            <w:pPr>
              <w:spacing w:line="360" w:lineRule="auto"/>
            </w:pPr>
          </w:p>
        </w:tc>
      </w:tr>
      <w:tr w:rsidR="004F7CF2" w:rsidTr="00C81A54">
        <w:trPr>
          <w:trHeight w:hRule="exact" w:val="400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5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ДТ-75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ДТ-75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3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ДТ-75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ДТ-75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5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Т-4А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Т-4А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7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Т-4А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Т-4А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9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Т-100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Т-100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11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Т-100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12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Т-100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13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14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15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16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17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Т-150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18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Т-150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19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Т-150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Т-150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21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Т-180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22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Т-180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23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Т-180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24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Т-180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ДЭТ-250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26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ДЭТ-250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27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ДЭТ-250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28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ДЭТ-250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сланцы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40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Т-330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песок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100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Т-330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гравий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80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  <w:tr w:rsidR="004F7CF2" w:rsidTr="00C81A54">
        <w:trPr>
          <w:trHeight w:hRule="exact" w:val="35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Т-330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</w:pPr>
            <w:r>
              <w:t>глина</w:t>
            </w:r>
          </w:p>
          <w:p w:rsidR="004F7CF2" w:rsidRDefault="004F7CF2" w:rsidP="00C81A54">
            <w:pPr>
              <w:spacing w:line="360" w:lineRule="auto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CF2" w:rsidRDefault="004F7CF2" w:rsidP="00C81A54">
            <w:pPr>
              <w:spacing w:line="360" w:lineRule="auto"/>
              <w:jc w:val="center"/>
            </w:pPr>
            <w:r>
              <w:t>60</w:t>
            </w:r>
          </w:p>
          <w:p w:rsidR="004F7CF2" w:rsidRDefault="004F7CF2" w:rsidP="00C81A54">
            <w:pPr>
              <w:spacing w:line="360" w:lineRule="auto"/>
              <w:jc w:val="center"/>
            </w:pPr>
          </w:p>
        </w:tc>
      </w:tr>
    </w:tbl>
    <w:p w:rsidR="006D7C63" w:rsidRPr="00983F82" w:rsidRDefault="006D7C63" w:rsidP="006D7C63">
      <w:pPr>
        <w:jc w:val="center"/>
        <w:rPr>
          <w:i/>
          <w:sz w:val="28"/>
          <w:szCs w:val="28"/>
          <w:lang w:val="uk-UA"/>
        </w:rPr>
      </w:pPr>
      <w:r w:rsidRPr="00983F82">
        <w:rPr>
          <w:i/>
          <w:sz w:val="28"/>
          <w:szCs w:val="28"/>
          <w:lang w:val="uk-UA"/>
        </w:rPr>
        <w:lastRenderedPageBreak/>
        <w:t>Тематика контрольних робіт</w:t>
      </w:r>
      <w:r>
        <w:rPr>
          <w:i/>
          <w:sz w:val="28"/>
          <w:szCs w:val="28"/>
          <w:lang w:val="uk-UA"/>
        </w:rPr>
        <w:t xml:space="preserve"> з дисципліни ДМ</w:t>
      </w:r>
    </w:p>
    <w:p w:rsidR="006D7C63" w:rsidRPr="00ED75CA" w:rsidRDefault="006D7C63" w:rsidP="006D7C63">
      <w:pPr>
        <w:rPr>
          <w:lang w:val="uk-UA"/>
        </w:rPr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3951"/>
        <w:gridCol w:w="4550"/>
      </w:tblGrid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b/>
                <w:sz w:val="28"/>
                <w:szCs w:val="28"/>
                <w:lang w:val="uk-UA"/>
              </w:rPr>
            </w:pPr>
            <w:r w:rsidRPr="00C535E8">
              <w:rPr>
                <w:b/>
                <w:sz w:val="28"/>
                <w:szCs w:val="28"/>
                <w:lang w:val="uk-UA"/>
              </w:rPr>
              <w:t>№</w:t>
            </w:r>
          </w:p>
          <w:p w:rsidR="006D7C63" w:rsidRPr="00C535E8" w:rsidRDefault="006D7C63" w:rsidP="008C036D">
            <w:pPr>
              <w:rPr>
                <w:b/>
                <w:sz w:val="28"/>
                <w:szCs w:val="28"/>
                <w:lang w:val="uk-UA"/>
              </w:rPr>
            </w:pPr>
            <w:r w:rsidRPr="00C535E8">
              <w:rPr>
                <w:b/>
                <w:sz w:val="28"/>
                <w:szCs w:val="28"/>
                <w:lang w:val="uk-UA"/>
              </w:rPr>
              <w:t>вар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6D7C63" w:rsidRPr="00C535E8" w:rsidRDefault="006D7C63" w:rsidP="008C03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35E8">
              <w:rPr>
                <w:b/>
                <w:sz w:val="28"/>
                <w:szCs w:val="28"/>
                <w:lang w:val="uk-UA"/>
              </w:rPr>
              <w:t>Теоретична частина</w:t>
            </w:r>
          </w:p>
          <w:p w:rsidR="006D7C63" w:rsidRPr="00C535E8" w:rsidRDefault="006D7C63" w:rsidP="008C036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50" w:type="dxa"/>
            <w:shd w:val="clear" w:color="auto" w:fill="auto"/>
            <w:vAlign w:val="center"/>
          </w:tcPr>
          <w:p w:rsidR="006D7C63" w:rsidRPr="00C535E8" w:rsidRDefault="006D7C63" w:rsidP="008C03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35E8">
              <w:rPr>
                <w:b/>
                <w:sz w:val="28"/>
                <w:szCs w:val="28"/>
                <w:lang w:val="uk-UA"/>
              </w:rPr>
              <w:t>Практична частина</w:t>
            </w:r>
          </w:p>
          <w:p w:rsidR="006D7C63" w:rsidRPr="00C535E8" w:rsidRDefault="006D7C63" w:rsidP="008C036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Фронтальні навантажувачі: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Бульдозери: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Автогрейдери: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Виконати тяговий розрахунок бульдозера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Скрепери: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Катки: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Трамбувальні машини: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Виконати тяговий розрахунок бульдозера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Вібраційні машини: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Розпушувачі: призначення, класифікація, конструкція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126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Фронтальні навантажувачі: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728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Бульдозери: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967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Автогрейдери: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728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Скрепери: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728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Катки: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Виконати тяговий розрахунок бульдозера</w:t>
            </w:r>
          </w:p>
        </w:tc>
      </w:tr>
      <w:tr w:rsidR="006D7C63" w:rsidRPr="00C535E8" w:rsidTr="008C036D">
        <w:trPr>
          <w:trHeight w:val="967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Трамбувальні машини: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навантажувача ДЗ-133</w:t>
            </w:r>
          </w:p>
        </w:tc>
      </w:tr>
      <w:tr w:rsidR="006D7C63" w:rsidRPr="00C535E8" w:rsidTr="008C036D">
        <w:trPr>
          <w:trHeight w:val="728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Вібраційні машини: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Визначити технічну продуктивність бульдозера Д-535</w:t>
            </w:r>
          </w:p>
        </w:tc>
      </w:tr>
      <w:tr w:rsidR="006D7C63" w:rsidRPr="00C535E8" w:rsidTr="008C036D">
        <w:trPr>
          <w:trHeight w:val="739"/>
        </w:trPr>
        <w:tc>
          <w:tcPr>
            <w:tcW w:w="794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51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Розпушувачі: загальний розрахунок</w:t>
            </w:r>
          </w:p>
        </w:tc>
        <w:tc>
          <w:tcPr>
            <w:tcW w:w="4550" w:type="dxa"/>
            <w:shd w:val="clear" w:color="auto" w:fill="auto"/>
          </w:tcPr>
          <w:p w:rsidR="006D7C63" w:rsidRPr="00C535E8" w:rsidRDefault="006D7C63" w:rsidP="008C036D">
            <w:pPr>
              <w:rPr>
                <w:sz w:val="28"/>
                <w:szCs w:val="28"/>
                <w:lang w:val="uk-UA"/>
              </w:rPr>
            </w:pPr>
            <w:r w:rsidRPr="00C535E8">
              <w:rPr>
                <w:sz w:val="28"/>
                <w:szCs w:val="28"/>
                <w:lang w:val="uk-UA"/>
              </w:rPr>
              <w:t>Виконати тяговий розрахунок бульдозера</w:t>
            </w:r>
          </w:p>
        </w:tc>
      </w:tr>
    </w:tbl>
    <w:p w:rsidR="004F7CF2" w:rsidRDefault="004F7CF2" w:rsidP="004F7CF2">
      <w:pPr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1A6533" w:rsidRDefault="001A6533"/>
    <w:sectPr w:rsidR="001A6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CF2"/>
    <w:rsid w:val="001A6533"/>
    <w:rsid w:val="004F7CF2"/>
    <w:rsid w:val="006D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F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CF2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CF2"/>
    <w:rPr>
      <w:rFonts w:eastAsia="Times New Roman" w:cs="Times New Roman"/>
      <w:szCs w:val="20"/>
      <w:lang w:val="uk-UA" w:eastAsia="ru-RU"/>
    </w:rPr>
  </w:style>
  <w:style w:type="paragraph" w:styleId="a3">
    <w:name w:val="Body Text"/>
    <w:basedOn w:val="a"/>
    <w:link w:val="a4"/>
    <w:rsid w:val="004F7CF2"/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4F7CF2"/>
    <w:rPr>
      <w:rFonts w:eastAsia="Times New Roman" w:cs="Times New Roman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F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CF2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CF2"/>
    <w:rPr>
      <w:rFonts w:eastAsia="Times New Roman" w:cs="Times New Roman"/>
      <w:szCs w:val="20"/>
      <w:lang w:val="uk-UA" w:eastAsia="ru-RU"/>
    </w:rPr>
  </w:style>
  <w:style w:type="paragraph" w:styleId="a3">
    <w:name w:val="Body Text"/>
    <w:basedOn w:val="a"/>
    <w:link w:val="a4"/>
    <w:rsid w:val="004F7CF2"/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4F7CF2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ALDEBARAN</dc:creator>
  <cp:lastModifiedBy>SIRIUS</cp:lastModifiedBy>
  <cp:revision>2</cp:revision>
  <dcterms:created xsi:type="dcterms:W3CDTF">2012-02-03T04:55:00Z</dcterms:created>
  <dcterms:modified xsi:type="dcterms:W3CDTF">2012-12-21T08:29:00Z</dcterms:modified>
</cp:coreProperties>
</file>