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7FA" w:rsidRDefault="009B04B0" w:rsidP="00C0629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Toc338610911"/>
      <w:r w:rsidRPr="00C06299">
        <w:rPr>
          <w:rFonts w:ascii="Times New Roman" w:hAnsi="Times New Roman" w:cs="Times New Roman"/>
          <w:sz w:val="24"/>
          <w:szCs w:val="24"/>
        </w:rPr>
        <w:t>ПРИМЕР ОТВЕТА НА БИЛЕТ</w:t>
      </w:r>
      <w:bookmarkEnd w:id="0"/>
    </w:p>
    <w:p w:rsidR="00D4542D" w:rsidRPr="00D4542D" w:rsidRDefault="00D4542D" w:rsidP="00C0629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D4542D" w:rsidRDefault="00D4542D" w:rsidP="00C06299">
      <w:pPr>
        <w:pStyle w:val="a5"/>
        <w:spacing w:before="0" w:beforeAutospacing="0" w:after="0" w:afterAutospacing="0"/>
        <w:ind w:firstLine="567"/>
        <w:jc w:val="both"/>
        <w:rPr>
          <w:rStyle w:val="a6"/>
          <w:color w:val="000000"/>
          <w:lang w:val="uk-UA"/>
        </w:rPr>
      </w:pPr>
      <w:r>
        <w:rPr>
          <w:rStyle w:val="a6"/>
          <w:color w:val="000000"/>
          <w:lang w:val="uk-UA"/>
        </w:rPr>
        <w:t>Вопрос №1 Кавитационній износ</w:t>
      </w:r>
    </w:p>
    <w:p w:rsidR="00D4542D" w:rsidRDefault="00D4542D" w:rsidP="00C06299">
      <w:pPr>
        <w:pStyle w:val="a5"/>
        <w:spacing w:before="0" w:beforeAutospacing="0" w:after="0" w:afterAutospacing="0"/>
        <w:ind w:firstLine="567"/>
        <w:jc w:val="both"/>
        <w:rPr>
          <w:rStyle w:val="a6"/>
          <w:color w:val="000000"/>
          <w:lang w:val="uk-UA"/>
        </w:rPr>
      </w:pPr>
    </w:p>
    <w:p w:rsidR="00C06299" w:rsidRPr="00C06299" w:rsidRDefault="00C06299" w:rsidP="00C06299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C06299">
        <w:rPr>
          <w:rStyle w:val="a6"/>
          <w:color w:val="000000"/>
        </w:rPr>
        <w:t>Кавитация</w:t>
      </w:r>
      <w:r w:rsidRPr="00C06299">
        <w:rPr>
          <w:rStyle w:val="apple-converted-space"/>
          <w:color w:val="000000"/>
        </w:rPr>
        <w:t> </w:t>
      </w:r>
      <w:r w:rsidRPr="00C06299">
        <w:rPr>
          <w:color w:val="000000"/>
        </w:rPr>
        <w:t>— (от латинского</w:t>
      </w:r>
      <w:r w:rsidRPr="00C06299">
        <w:rPr>
          <w:rStyle w:val="apple-converted-space"/>
          <w:color w:val="000000"/>
        </w:rPr>
        <w:t> </w:t>
      </w:r>
      <w:r w:rsidRPr="00C06299">
        <w:rPr>
          <w:rStyle w:val="a7"/>
          <w:color w:val="000000"/>
        </w:rPr>
        <w:t>cavitas</w:t>
      </w:r>
      <w:r w:rsidRPr="00C06299">
        <w:rPr>
          <w:rStyle w:val="apple-converted-space"/>
          <w:color w:val="000000"/>
        </w:rPr>
        <w:t> </w:t>
      </w:r>
      <w:r w:rsidRPr="00C06299">
        <w:rPr>
          <w:color w:val="000000"/>
        </w:rPr>
        <w:t>— пустота) — образование в жидкости полостей (кавитационных пузырьков, или каверн), заполненных газом, паром или их смесью. Гидродинамическая кавитация возникает в результате местного понижения давления в жидкости, которое может происходить при увеличении её скорости. Физически процесс кавитации близок процессу закипания жидкости. Основное различие между ними заключено в том, что при закипании изменение фазового состояния жидкости происходит при среднем по объёму жидкости давлении, равном давлению насыщенного пара, тогда как при кавитации среднее давление жидкости выше давления насыщенного пара, а падение давления носит локальный характер. Ведущую роль в образовании пузырьков при кавитации играют газы, выделяющиеся внутрь образующихся пузырьков. Эти газы всегда содержатся в жидкости, и при местном снижении давления начинают интенсивно выделяться внутрь указанных пузырьков.</w:t>
      </w:r>
    </w:p>
    <w:p w:rsidR="00C06299" w:rsidRPr="00C06299" w:rsidRDefault="00C06299" w:rsidP="00C06299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C06299">
        <w:rPr>
          <w:color w:val="000000"/>
        </w:rPr>
        <w:t>Поскольку под воздействием переменного местного давления жидкости пузырьки могут резко сжиматься и расширяться, то температура газа внутри пузырьков колеблется в широких пределах, и может достигать нескольких сот градусов по Цельсию. Имеются расчётные данные, что температура внутри пузырьков может достигать 1500 С. Поскольку в растворённых в жидкости газах содержится больше кислорода в процентном отношении, чем в воздухе, газы в пузырьках при кавитации химически более агрессивны, чем атмосферный воздух.</w:t>
      </w:r>
    </w:p>
    <w:p w:rsidR="00C06299" w:rsidRPr="00C06299" w:rsidRDefault="00C06299" w:rsidP="00C06299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C06299">
        <w:rPr>
          <w:color w:val="000000"/>
        </w:rPr>
        <w:t>Химическая агрессивность горячих газов в кавитационных пузырьках вызывает эрозию материалов. Большие забросы давления, возникающие при схлопывании пузырьков приводят к повреждениям поверхности материалов. Эксперименты показали, что вредному, разрушительному воздействию кавитации подвергаются даже химически инертные к кислороду вещества (золото, стекло и др.).</w:t>
      </w:r>
    </w:p>
    <w:p w:rsidR="00C06299" w:rsidRPr="00C06299" w:rsidRDefault="00C06299" w:rsidP="00C06299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C06299">
        <w:rPr>
          <w:color w:val="000000"/>
        </w:rPr>
        <w:t>Кавитационный износ (эрозия) вызывается главным образом механическим воздействием кавитирующего по-, тока, которое проявляется в виде ударов, возникающих при захлопывании каверн на обтекаемой поверхности или вблизи нее. Особенность воздействия состоит в том, что частота этих ударов очень высока. При этом проявляются усталостные явления в металлах. Разрушение происходит в форме выкрашивания, выбивания отдельных кристаллов, и поверхность металла вместо гладкой становится губчатой. Интенсивность разрушения иногда весьма высока и может достигать глубины 10-40 мм в год. Это вызывает необходимость частых ремонтов, смены рабочих органов, что приводит к значительному удорожанию эксплуатации гидромашин.</w:t>
      </w:r>
    </w:p>
    <w:p w:rsidR="00C06299" w:rsidRPr="00C06299" w:rsidRDefault="00C06299" w:rsidP="00C06299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C06299">
        <w:rPr>
          <w:color w:val="000000"/>
        </w:rPr>
        <w:t>При кавитации, помимо рассмотренных механических воздействий, проявляются химические и электрические явления. Какова роль этих дополнительных факторов, пока полностью не установлено, но, очевидно, они способствуют увеличению интенсивности кавитационной эрозии.</w:t>
      </w:r>
    </w:p>
    <w:p w:rsidR="00C06299" w:rsidRPr="00C06299" w:rsidRDefault="00C06299" w:rsidP="00C06299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C06299">
        <w:rPr>
          <w:color w:val="000000"/>
        </w:rPr>
        <w:t>Кавитация вызывает разрушение гребных винтов судов, рабочих ор</w:t>
      </w:r>
      <w:r>
        <w:rPr>
          <w:color w:val="000000"/>
        </w:rPr>
        <w:t xml:space="preserve">ганов насосов, гидротурбин ГЭС </w:t>
      </w:r>
      <w:r w:rsidRPr="00C06299">
        <w:rPr>
          <w:color w:val="000000"/>
        </w:rPr>
        <w:t>и т. п., а так же шум, вибрации и снижение эффективности работы устройств.</w:t>
      </w:r>
    </w:p>
    <w:p w:rsidR="00C06299" w:rsidRPr="00C06299" w:rsidRDefault="00C06299" w:rsidP="00C06299">
      <w:pPr>
        <w:pStyle w:val="a5"/>
        <w:spacing w:before="0" w:beforeAutospacing="0" w:after="0" w:afterAutospacing="0"/>
        <w:ind w:firstLine="567"/>
        <w:jc w:val="both"/>
        <w:rPr>
          <w:color w:val="000000"/>
        </w:rPr>
      </w:pPr>
      <w:r w:rsidRPr="00C06299">
        <w:rPr>
          <w:color w:val="000000"/>
        </w:rPr>
        <w:t>Наиболее эффективным способом борьбы с кавитацией является конструктивное изменение геометрии устройства таким образом, чтобы кавитационные явления происходили на удалении от поверхности. Однако это не всегда возможно. В случае, если необходимо защитить от кавитации поверхность рабочих органов наносов, гидротурбин, гребных винтов и других устройств, на помощь приходит газотермическое напыление износостойких коррозионно-стойких металлических и металлокерамических покрытий. Покрытия толщиной от десятков до сотен микрон наносятся на высокой скорости, что позволяет обеспечить высокую плотность и адгезию покрытий к поверхности, а значит — надежно защитить деталь от кавитации. Изделия с антикавитационными металлическими и металлокерамическими покрытиями широко применяются в судостроении, строительстве гидротурбин гидроэлектростанций, производстве центробежных насосов.</w:t>
      </w:r>
    </w:p>
    <w:p w:rsidR="00D4542D" w:rsidRDefault="00D4542D" w:rsidP="00D4542D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</w:p>
    <w:p w:rsidR="00D4542D" w:rsidRPr="00D4542D" w:rsidRDefault="00D4542D" w:rsidP="00D4542D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D4542D">
        <w:rPr>
          <w:rFonts w:ascii="Times New Roman" w:hAnsi="Times New Roman" w:cs="Times New Roman"/>
          <w:b/>
          <w:bCs/>
          <w:sz w:val="24"/>
          <w:szCs w:val="24"/>
          <w:lang w:val="uk-UA"/>
        </w:rPr>
        <w:lastRenderedPageBreak/>
        <w:t>Вопрос №2. Износостойкие стали</w:t>
      </w:r>
    </w:p>
    <w:p w:rsidR="00D4542D" w:rsidRDefault="00D4542D" w:rsidP="00D4542D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</w:p>
    <w:p w:rsidR="009B04B0" w:rsidRDefault="00C06299" w:rsidP="00D4542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И</w:t>
      </w:r>
      <w:r w:rsidRPr="00C06299">
        <w:rPr>
          <w:rFonts w:ascii="Times New Roman" w:hAnsi="Times New Roman" w:cs="Times New Roman"/>
          <w:b/>
          <w:bCs/>
          <w:sz w:val="24"/>
          <w:szCs w:val="24"/>
          <w:u w:val="single"/>
        </w:rPr>
        <w:t>зносостойкие стали</w:t>
      </w:r>
      <w:r w:rsidRPr="00C06299">
        <w:rPr>
          <w:rFonts w:ascii="Times New Roman" w:hAnsi="Times New Roman" w:cs="Times New Roman"/>
          <w:sz w:val="24"/>
          <w:szCs w:val="24"/>
        </w:rPr>
        <w:t> применяются (используются) для изготовления деталей машин, работающих в условиях трения :</w:t>
      </w:r>
      <w:r w:rsidRPr="00C06299">
        <w:rPr>
          <w:rFonts w:ascii="Times New Roman" w:hAnsi="Times New Roman" w:cs="Times New Roman"/>
          <w:sz w:val="24"/>
          <w:szCs w:val="24"/>
        </w:rPr>
        <w:br/>
        <w:t>- шарикоподшипниковые, </w:t>
      </w:r>
      <w:r w:rsidRPr="00C06299">
        <w:rPr>
          <w:rFonts w:ascii="Times New Roman" w:hAnsi="Times New Roman" w:cs="Times New Roman"/>
          <w:sz w:val="24"/>
          <w:szCs w:val="24"/>
        </w:rPr>
        <w:br/>
        <w:t>- графитизированные,</w:t>
      </w:r>
      <w:r w:rsidRPr="00C06299">
        <w:rPr>
          <w:rFonts w:ascii="Times New Roman" w:hAnsi="Times New Roman" w:cs="Times New Roman"/>
          <w:sz w:val="24"/>
          <w:szCs w:val="24"/>
        </w:rPr>
        <w:br/>
        <w:t>- высокомарганцовистые. </w:t>
      </w:r>
      <w:r w:rsidRPr="00C06299">
        <w:rPr>
          <w:rFonts w:ascii="Times New Roman" w:hAnsi="Times New Roman" w:cs="Times New Roman"/>
          <w:sz w:val="24"/>
          <w:szCs w:val="24"/>
        </w:rPr>
        <w:br/>
      </w:r>
      <w:r w:rsidRPr="00C06299">
        <w:rPr>
          <w:rFonts w:ascii="Times New Roman" w:hAnsi="Times New Roman" w:cs="Times New Roman"/>
          <w:b/>
          <w:bCs/>
          <w:sz w:val="24"/>
          <w:szCs w:val="24"/>
          <w:u w:val="single"/>
        </w:rPr>
        <w:t>Шарикоподшипниковые стали</w:t>
      </w:r>
      <w:r w:rsidRPr="00C06299">
        <w:rPr>
          <w:rFonts w:ascii="Times New Roman" w:hAnsi="Times New Roman" w:cs="Times New Roman"/>
          <w:sz w:val="24"/>
          <w:szCs w:val="24"/>
        </w:rPr>
        <w:t> (</w:t>
      </w:r>
      <w:r w:rsidRPr="00C06299">
        <w:rPr>
          <w:rFonts w:ascii="Times New Roman" w:hAnsi="Times New Roman" w:cs="Times New Roman"/>
          <w:b/>
          <w:bCs/>
          <w:sz w:val="24"/>
          <w:szCs w:val="24"/>
        </w:rPr>
        <w:t>ШХ15, ШХ20</w:t>
      </w:r>
      <w:r w:rsidRPr="00C06299">
        <w:rPr>
          <w:rFonts w:ascii="Times New Roman" w:hAnsi="Times New Roman" w:cs="Times New Roman"/>
          <w:sz w:val="24"/>
          <w:szCs w:val="24"/>
        </w:rPr>
        <w:t>) применяют для изготовления шариков и роликов подшипников. </w:t>
      </w:r>
      <w:r w:rsidRPr="00C06299">
        <w:rPr>
          <w:rFonts w:ascii="Times New Roman" w:hAnsi="Times New Roman" w:cs="Times New Roman"/>
          <w:sz w:val="24"/>
          <w:szCs w:val="24"/>
        </w:rPr>
        <w:br/>
        <w:t>По химическому составу (ГОСТ 801—78) и структуре эти стали относятся к классу инструментальных сталей. </w:t>
      </w:r>
      <w:r w:rsidR="00D4542D">
        <w:rPr>
          <w:rFonts w:ascii="Times New Roman" w:hAnsi="Times New Roman" w:cs="Times New Roman"/>
          <w:sz w:val="24"/>
          <w:szCs w:val="24"/>
        </w:rPr>
        <w:t xml:space="preserve"> </w:t>
      </w:r>
      <w:r w:rsidRPr="00C06299">
        <w:rPr>
          <w:rFonts w:ascii="Times New Roman" w:hAnsi="Times New Roman" w:cs="Times New Roman"/>
          <w:sz w:val="24"/>
          <w:szCs w:val="24"/>
        </w:rPr>
        <w:t>Они содержат около 1% С и 0,6—1,5% Cr</w:t>
      </w:r>
      <w:r w:rsidRPr="00C06299">
        <w:rPr>
          <w:rFonts w:ascii="Times New Roman" w:hAnsi="Times New Roman" w:cs="Times New Roman"/>
          <w:sz w:val="24"/>
          <w:szCs w:val="24"/>
        </w:rPr>
        <w:br/>
      </w:r>
      <w:r w:rsidRPr="00C06299">
        <w:rPr>
          <w:rFonts w:ascii="Times New Roman" w:hAnsi="Times New Roman" w:cs="Times New Roman"/>
          <w:b/>
          <w:bCs/>
          <w:sz w:val="24"/>
          <w:szCs w:val="24"/>
          <w:u w:val="single"/>
        </w:rPr>
        <w:t>Графитизированную сталь</w:t>
      </w:r>
      <w:r w:rsidRPr="00C06299">
        <w:rPr>
          <w:rFonts w:ascii="Times New Roman" w:hAnsi="Times New Roman" w:cs="Times New Roman"/>
          <w:sz w:val="24"/>
          <w:szCs w:val="24"/>
        </w:rPr>
        <w:t> (высокоуглеродистую, содержащую 1,5 — 2% С и до 2% Cr) используют для изготовления поршневых колец, поршней, коленчатых валов и других фасонных отливок, работающих в условиях трения. </w:t>
      </w:r>
      <w:r w:rsidRPr="00C06299">
        <w:rPr>
          <w:rFonts w:ascii="Times New Roman" w:hAnsi="Times New Roman" w:cs="Times New Roman"/>
          <w:sz w:val="24"/>
          <w:szCs w:val="24"/>
        </w:rPr>
        <w:br/>
        <w:t>Графитизированная сталь содержит в структуре ферритоцементитную смесь и графит.</w:t>
      </w:r>
      <w:r w:rsidRPr="00C06299">
        <w:rPr>
          <w:rFonts w:ascii="Times New Roman" w:hAnsi="Times New Roman" w:cs="Times New Roman"/>
          <w:sz w:val="24"/>
          <w:szCs w:val="24"/>
        </w:rPr>
        <w:br/>
        <w:t>Марки графитизированной стали </w:t>
      </w:r>
      <w:r w:rsidRPr="00C06299">
        <w:rPr>
          <w:rFonts w:ascii="Times New Roman" w:hAnsi="Times New Roman" w:cs="Times New Roman"/>
          <w:b/>
          <w:bCs/>
          <w:sz w:val="24"/>
          <w:szCs w:val="24"/>
        </w:rPr>
        <w:t>У16</w:t>
      </w:r>
      <w:r w:rsidRPr="00C06299">
        <w:rPr>
          <w:rFonts w:ascii="Times New Roman" w:hAnsi="Times New Roman" w:cs="Times New Roman"/>
          <w:sz w:val="24"/>
          <w:szCs w:val="24"/>
        </w:rPr>
        <w:t> (</w:t>
      </w:r>
      <w:r w:rsidRPr="00C06299">
        <w:rPr>
          <w:rFonts w:ascii="Times New Roman" w:hAnsi="Times New Roman" w:cs="Times New Roman"/>
          <w:b/>
          <w:bCs/>
          <w:sz w:val="24"/>
          <w:szCs w:val="24"/>
        </w:rPr>
        <w:t>ЭИ 336</w:t>
      </w:r>
      <w:r w:rsidRPr="00C06299">
        <w:rPr>
          <w:rFonts w:ascii="Times New Roman" w:hAnsi="Times New Roman" w:cs="Times New Roman"/>
          <w:sz w:val="24"/>
          <w:szCs w:val="24"/>
        </w:rPr>
        <w:t>) </w:t>
      </w:r>
      <w:r w:rsidRPr="00C06299">
        <w:rPr>
          <w:rFonts w:ascii="Times New Roman" w:hAnsi="Times New Roman" w:cs="Times New Roman"/>
          <w:sz w:val="24"/>
          <w:szCs w:val="24"/>
        </w:rPr>
        <w:br/>
        <w:t>Количество графита может значительно меняться в зависимости от режима термической обработки и содержания углерода. </w:t>
      </w:r>
      <w:r w:rsidRPr="00C06299">
        <w:rPr>
          <w:rFonts w:ascii="Times New Roman" w:hAnsi="Times New Roman" w:cs="Times New Roman"/>
          <w:sz w:val="24"/>
          <w:szCs w:val="24"/>
        </w:rPr>
        <w:br/>
        <w:t>Графитизированная сталь после закалки сочетает свойства закаленной стали и серого чугуна. </w:t>
      </w:r>
      <w:r w:rsidRPr="00C06299">
        <w:rPr>
          <w:rFonts w:ascii="Times New Roman" w:hAnsi="Times New Roman" w:cs="Times New Roman"/>
          <w:sz w:val="24"/>
          <w:szCs w:val="24"/>
        </w:rPr>
        <w:br/>
        <w:t>Графит в такой стали играет роль смазки.</w:t>
      </w:r>
      <w:r w:rsidRPr="00C06299">
        <w:rPr>
          <w:rFonts w:ascii="Times New Roman" w:hAnsi="Times New Roman" w:cs="Times New Roman"/>
          <w:sz w:val="24"/>
          <w:szCs w:val="24"/>
        </w:rPr>
        <w:br/>
      </w:r>
      <w:r w:rsidRPr="00C06299">
        <w:rPr>
          <w:rFonts w:ascii="Times New Roman" w:hAnsi="Times New Roman" w:cs="Times New Roman"/>
          <w:b/>
          <w:bCs/>
          <w:sz w:val="24"/>
          <w:szCs w:val="24"/>
          <w:u w:val="single"/>
        </w:rPr>
        <w:t>Высокомарганцовистую cталь</w:t>
      </w:r>
      <w:r w:rsidRPr="00C06299">
        <w:rPr>
          <w:rFonts w:ascii="Times New Roman" w:hAnsi="Times New Roman" w:cs="Times New Roman"/>
          <w:sz w:val="24"/>
          <w:szCs w:val="24"/>
        </w:rPr>
        <w:t> </w:t>
      </w:r>
      <w:r w:rsidRPr="00C06299">
        <w:rPr>
          <w:rFonts w:ascii="Times New Roman" w:hAnsi="Times New Roman" w:cs="Times New Roman"/>
          <w:b/>
          <w:bCs/>
          <w:sz w:val="24"/>
          <w:szCs w:val="24"/>
        </w:rPr>
        <w:t>Г13Л</w:t>
      </w:r>
      <w:r w:rsidRPr="00C06299">
        <w:rPr>
          <w:rFonts w:ascii="Times New Roman" w:hAnsi="Times New Roman" w:cs="Times New Roman"/>
          <w:sz w:val="24"/>
          <w:szCs w:val="24"/>
        </w:rPr>
        <w:t>, содержащую 1,2% С и 13% Мn, применяют для изготовления ж</w:t>
      </w:r>
      <w:r w:rsidR="00D4542D">
        <w:rPr>
          <w:rFonts w:ascii="Times New Roman" w:hAnsi="Times New Roman" w:cs="Times New Roman"/>
          <w:sz w:val="24"/>
          <w:szCs w:val="24"/>
        </w:rPr>
        <w:t>елезнодорожных крестовин, звень</w:t>
      </w:r>
      <w:r w:rsidRPr="00C06299">
        <w:rPr>
          <w:rFonts w:ascii="Times New Roman" w:hAnsi="Times New Roman" w:cs="Times New Roman"/>
          <w:sz w:val="24"/>
          <w:szCs w:val="24"/>
        </w:rPr>
        <w:t>ев гусениц и т. п. </w:t>
      </w:r>
      <w:r w:rsidRPr="00C06299">
        <w:rPr>
          <w:rFonts w:ascii="Times New Roman" w:hAnsi="Times New Roman" w:cs="Times New Roman"/>
          <w:sz w:val="24"/>
          <w:szCs w:val="24"/>
        </w:rPr>
        <w:br/>
        <w:t>Эта сталь обладает максимальной износостойкостью, когда имеет однофазную структуру аустенита, что обеспечивается закал</w:t>
      </w:r>
      <w:bookmarkStart w:id="1" w:name="_GoBack"/>
      <w:bookmarkEnd w:id="1"/>
      <w:r w:rsidRPr="00C06299">
        <w:rPr>
          <w:rFonts w:ascii="Times New Roman" w:hAnsi="Times New Roman" w:cs="Times New Roman"/>
          <w:sz w:val="24"/>
          <w:szCs w:val="24"/>
        </w:rPr>
        <w:t>кой (1000—1100°С) при охлаждении на воздухе. </w:t>
      </w:r>
      <w:r w:rsidRPr="00C06299">
        <w:rPr>
          <w:rFonts w:ascii="Times New Roman" w:hAnsi="Times New Roman" w:cs="Times New Roman"/>
          <w:sz w:val="24"/>
          <w:szCs w:val="24"/>
        </w:rPr>
        <w:br/>
        <w:t>Закаленная сталь имеет низкую твердость (НВ 200), после сильного наклепа ее твердость повышается до НВ 600</w:t>
      </w:r>
    </w:p>
    <w:p w:rsidR="00D4542D" w:rsidRDefault="00D4542D" w:rsidP="00D4542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  <w:lang w:val="uk-UA"/>
        </w:rPr>
      </w:pPr>
    </w:p>
    <w:p w:rsidR="00D4542D" w:rsidRPr="00D4542D" w:rsidRDefault="00D4542D" w:rsidP="00D4542D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D4542D">
        <w:rPr>
          <w:rFonts w:ascii="Times New Roman" w:hAnsi="Times New Roman" w:cs="Times New Roman"/>
          <w:b/>
          <w:sz w:val="24"/>
          <w:szCs w:val="24"/>
          <w:lang w:val="uk-UA"/>
        </w:rPr>
        <w:t>Вопрос №3. Баббит</w:t>
      </w:r>
      <w:r w:rsidRPr="00D4542D">
        <w:rPr>
          <w:rFonts w:ascii="Times New Roman" w:hAnsi="Times New Roman" w:cs="Times New Roman"/>
          <w:b/>
          <w:sz w:val="24"/>
          <w:szCs w:val="24"/>
        </w:rPr>
        <w:t>ы</w:t>
      </w:r>
    </w:p>
    <w:p w:rsidR="00D4542D" w:rsidRPr="00D4542D" w:rsidRDefault="00D4542D" w:rsidP="00D4542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D4542D" w:rsidRPr="00D4542D" w:rsidRDefault="00D4542D" w:rsidP="00D454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542D">
        <w:rPr>
          <w:rFonts w:ascii="Times New Roman" w:hAnsi="Times New Roman" w:cs="Times New Roman"/>
          <w:sz w:val="24"/>
          <w:szCs w:val="24"/>
        </w:rPr>
        <w:t xml:space="preserve">При применении мягких легкоплавких подшипниковых сплавов обеспечивается меньший износ шейки вала. Они имеют и минимальный коэффициент трения со сталью и хорошо удерживают смазку. </w:t>
      </w:r>
    </w:p>
    <w:p w:rsidR="00D4542D" w:rsidRPr="00D4542D" w:rsidRDefault="00D4542D" w:rsidP="00D454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542D">
        <w:rPr>
          <w:rFonts w:ascii="Times New Roman" w:hAnsi="Times New Roman" w:cs="Times New Roman"/>
          <w:sz w:val="24"/>
          <w:szCs w:val="24"/>
        </w:rPr>
        <w:t>В качестве таких материалов используют: а) сплавы системы  Sn - Sb  (+ Cu) - оловянные баббиты;  б) сплавы системы  Pb - Sn - Sb  (+ Cu  и другие элементы) - свинцово-оловянные баббиты; в) сплавы системы Pb - Sb  (+ Cu) - свинцовые баббиты и системы  Pb - Ca - свинцово-кальциевые баббиты;  г) сплавы системы Zn - Cu - Al - цинковые антифрикционные материалы (иногда называемые цинковыми баббитами);  д) сплавы системы  Al - Sn (+ Cu) - алюминиевые подшипниковые сплавы(иногда называемые алюминиевыми баббитами).</w:t>
      </w:r>
    </w:p>
    <w:p w:rsidR="00D4542D" w:rsidRPr="00D4542D" w:rsidRDefault="00D4542D" w:rsidP="00D454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542D">
        <w:rPr>
          <w:rFonts w:ascii="Times New Roman" w:hAnsi="Times New Roman" w:cs="Times New Roman"/>
          <w:sz w:val="24"/>
          <w:szCs w:val="24"/>
        </w:rPr>
        <w:t xml:space="preserve">В оловянных баббитах (Б 88, Б 83), мягкой основой является  </w:t>
      </w:r>
      <w:r w:rsidRPr="00D4542D">
        <w:rPr>
          <w:rFonts w:ascii="Times New Roman" w:hAnsi="Times New Roman" w:cs="Times New Roman"/>
          <w:sz w:val="24"/>
          <w:szCs w:val="24"/>
        </w:rPr>
        <w:sym w:font="Symbol" w:char="F061"/>
      </w:r>
      <w:r w:rsidRPr="00D4542D">
        <w:rPr>
          <w:rFonts w:ascii="Times New Roman" w:hAnsi="Times New Roman" w:cs="Times New Roman"/>
          <w:sz w:val="24"/>
          <w:szCs w:val="24"/>
        </w:rPr>
        <w:t xml:space="preserve"> -твердый раствор на основе олова, а твердыми частицами - </w:t>
      </w:r>
      <w:r w:rsidRPr="00D4542D">
        <w:rPr>
          <w:rFonts w:ascii="Times New Roman" w:hAnsi="Times New Roman" w:cs="Times New Roman"/>
          <w:sz w:val="24"/>
          <w:szCs w:val="24"/>
        </w:rPr>
        <w:sym w:font="Symbol" w:char="F062"/>
      </w:r>
      <w:r w:rsidRPr="00D4542D">
        <w:rPr>
          <w:rFonts w:ascii="Times New Roman" w:hAnsi="Times New Roman" w:cs="Times New Roman"/>
          <w:sz w:val="24"/>
          <w:szCs w:val="24"/>
        </w:rPr>
        <w:t>‘-фаза - твердый раствор на базе интерметаллидного соединения SnSb, а вследствие ввода 2,5-6,5% Cu для предотвращения сильной ликвации - и частицы Cu</w:t>
      </w:r>
      <w:r w:rsidRPr="00D4542D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D4542D">
        <w:rPr>
          <w:rFonts w:ascii="Times New Roman" w:hAnsi="Times New Roman" w:cs="Times New Roman"/>
          <w:sz w:val="24"/>
          <w:szCs w:val="24"/>
        </w:rPr>
        <w:t>Sn, образующие “каркас” еще до начала кристаллизации других фаз. Оловянные (или, как их часто называют, оловянносурьмяномедные) баббиты обладают наилучшими свойствами и имеют максимальные значения рабочих параметров, определяющих допустимый режим работы.</w:t>
      </w:r>
    </w:p>
    <w:p w:rsidR="00D4542D" w:rsidRPr="00D4542D" w:rsidRDefault="00D4542D" w:rsidP="00D454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542D">
        <w:rPr>
          <w:rFonts w:ascii="Times New Roman" w:hAnsi="Times New Roman" w:cs="Times New Roman"/>
          <w:sz w:val="24"/>
          <w:szCs w:val="24"/>
        </w:rPr>
        <w:tab/>
        <w:t>Оловянные баббиты содержат 7-12 % сурьмы, 2,5-6,5 % меди, иногда - до 1% кадмия (основа -олово), являются дорогими материалами (см. табл. 1.4) и применяются для подшипников ответственного назначения (в дизелях, паровых турбинах и т.д.), работающих при больших скоростях и нагрузках.</w:t>
      </w:r>
    </w:p>
    <w:p w:rsidR="00D4542D" w:rsidRPr="00D4542D" w:rsidRDefault="00D4542D" w:rsidP="00D454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542D">
        <w:rPr>
          <w:rFonts w:ascii="Times New Roman" w:hAnsi="Times New Roman" w:cs="Times New Roman"/>
          <w:sz w:val="24"/>
          <w:szCs w:val="24"/>
        </w:rPr>
        <w:t xml:space="preserve">В оловянно-свинцовых баббитах (Б 6, БТ, БН, Б 16) содержится 5-17% олова, 13-17% сурьмы, 1-3% меди, а также, в зависимости от марки - в небольших количествах такие элементы, как Cd, Te, As, Ni. Основой сплава является свинец. В качестве мягкой основы здесь выступает твердый раствор на базе свинца, а твердыми включениями - преимущественно частицы  SnSb. Как </w:t>
      </w:r>
      <w:r w:rsidRPr="00D4542D">
        <w:rPr>
          <w:rFonts w:ascii="Times New Roman" w:hAnsi="Times New Roman" w:cs="Times New Roman"/>
          <w:sz w:val="24"/>
          <w:szCs w:val="24"/>
        </w:rPr>
        <w:lastRenderedPageBreak/>
        <w:t>и в оловянных баббитах, добавка меди уменьшает ликвацию по плотности и обеспечивает появление частиц дополнительной упрочняющей фазы - Cu</w:t>
      </w:r>
      <w:r w:rsidRPr="00D4542D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D4542D">
        <w:rPr>
          <w:rFonts w:ascii="Times New Roman" w:hAnsi="Times New Roman" w:cs="Times New Roman"/>
          <w:sz w:val="24"/>
          <w:szCs w:val="24"/>
        </w:rPr>
        <w:t>Sn. Оловянно-свинцовые баббиты значительно дешевле оловянных, а по качеству уступают им ненамного (особенно баббит Б 16). Присадки других элементов обеспечивают различные эффекты: As увеличивает жидкотекучесть и износоустойчивость, Ni  повышает твердость, что снижает износ, Te  упрочняет сплав.</w:t>
      </w:r>
    </w:p>
    <w:p w:rsidR="00D4542D" w:rsidRPr="00D4542D" w:rsidRDefault="00D4542D" w:rsidP="00D454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4542D">
        <w:rPr>
          <w:rFonts w:ascii="Times New Roman" w:hAnsi="Times New Roman" w:cs="Times New Roman"/>
          <w:sz w:val="24"/>
          <w:szCs w:val="24"/>
        </w:rPr>
        <w:t>В свинцовых баббитах (баббит БС) при содержании 16-18% сурьмы являющихся заэвтектическими, мягкой основой является эвтектика  Pb - Sb  (13% Sb + 87% Pb), имеющая твердость  НВ 7-8, а твердыми включениями - кристаллы сурьмы с твердостью  НВ30. Такой баббит имеет меньшие прочность и пластичность и более высокий коэффициент трения в сравнении с предыдущими сплавами и поэтому применяется в менее нагруженных подшипниках.</w:t>
      </w:r>
    </w:p>
    <w:p w:rsidR="00D4542D" w:rsidRPr="00D4542D" w:rsidRDefault="00D4542D" w:rsidP="00D454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4542D">
        <w:rPr>
          <w:rFonts w:ascii="Times New Roman" w:hAnsi="Times New Roman" w:cs="Times New Roman"/>
          <w:sz w:val="24"/>
          <w:szCs w:val="24"/>
        </w:rPr>
        <w:t>Свинцово-кальциевые баббиты (БК, БКА, БК 2), как и баббит БС, являются более дешевыми в сравнении со сплавами, содержащими олово, хотя по ряду показателей и уступают им. В этих сплавах мягкой основой является свинец, а твердыми частицами - соединения свинца с кальцием и натрием. Такие баббиты используют в железнодорожном транспорте.</w:t>
      </w:r>
    </w:p>
    <w:sectPr w:rsidR="00D4542D" w:rsidRPr="00D4542D" w:rsidSect="00D4542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4B0"/>
    <w:rsid w:val="000C2CBA"/>
    <w:rsid w:val="001E21EF"/>
    <w:rsid w:val="00204A2D"/>
    <w:rsid w:val="00365A1B"/>
    <w:rsid w:val="003860D2"/>
    <w:rsid w:val="00386FAE"/>
    <w:rsid w:val="00403A01"/>
    <w:rsid w:val="00491D1C"/>
    <w:rsid w:val="005269E2"/>
    <w:rsid w:val="0056012C"/>
    <w:rsid w:val="00561DE7"/>
    <w:rsid w:val="005B0F24"/>
    <w:rsid w:val="00694FA7"/>
    <w:rsid w:val="006B3CE9"/>
    <w:rsid w:val="006F0069"/>
    <w:rsid w:val="006F7457"/>
    <w:rsid w:val="00721FFC"/>
    <w:rsid w:val="00772ADB"/>
    <w:rsid w:val="007E351B"/>
    <w:rsid w:val="008432CB"/>
    <w:rsid w:val="0088302E"/>
    <w:rsid w:val="008928B0"/>
    <w:rsid w:val="008A2567"/>
    <w:rsid w:val="008C4976"/>
    <w:rsid w:val="00935FFF"/>
    <w:rsid w:val="00980D7F"/>
    <w:rsid w:val="009B04B0"/>
    <w:rsid w:val="009D1F22"/>
    <w:rsid w:val="009F0E82"/>
    <w:rsid w:val="00A27DD8"/>
    <w:rsid w:val="00AA0754"/>
    <w:rsid w:val="00AB3EAF"/>
    <w:rsid w:val="00B32F03"/>
    <w:rsid w:val="00B34CBA"/>
    <w:rsid w:val="00B76507"/>
    <w:rsid w:val="00BC2CDC"/>
    <w:rsid w:val="00C06299"/>
    <w:rsid w:val="00C6485E"/>
    <w:rsid w:val="00CC36F7"/>
    <w:rsid w:val="00CF7B9E"/>
    <w:rsid w:val="00D4542D"/>
    <w:rsid w:val="00D460F9"/>
    <w:rsid w:val="00D517FA"/>
    <w:rsid w:val="00E95CFF"/>
    <w:rsid w:val="00F743DA"/>
    <w:rsid w:val="00F74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62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6299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C062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C06299"/>
    <w:rPr>
      <w:b/>
      <w:bCs/>
    </w:rPr>
  </w:style>
  <w:style w:type="character" w:customStyle="1" w:styleId="apple-converted-space">
    <w:name w:val="apple-converted-space"/>
    <w:basedOn w:val="a0"/>
    <w:rsid w:val="00C06299"/>
  </w:style>
  <w:style w:type="character" w:styleId="a7">
    <w:name w:val="Emphasis"/>
    <w:basedOn w:val="a0"/>
    <w:uiPriority w:val="20"/>
    <w:qFormat/>
    <w:rsid w:val="00C0629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62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6299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C062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C06299"/>
    <w:rPr>
      <w:b/>
      <w:bCs/>
    </w:rPr>
  </w:style>
  <w:style w:type="character" w:customStyle="1" w:styleId="apple-converted-space">
    <w:name w:val="apple-converted-space"/>
    <w:basedOn w:val="a0"/>
    <w:rsid w:val="00C06299"/>
  </w:style>
  <w:style w:type="character" w:styleId="a7">
    <w:name w:val="Emphasis"/>
    <w:basedOn w:val="a0"/>
    <w:uiPriority w:val="20"/>
    <w:qFormat/>
    <w:rsid w:val="00C0629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65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1249</Words>
  <Characters>7121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1</cp:revision>
  <dcterms:created xsi:type="dcterms:W3CDTF">2012-12-20T20:21:00Z</dcterms:created>
  <dcterms:modified xsi:type="dcterms:W3CDTF">2012-12-20T20:50:00Z</dcterms:modified>
</cp:coreProperties>
</file>