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E2" w:rsidRDefault="008117E2" w:rsidP="008117E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Критер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оцінювання знань студенті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</w:p>
    <w:p w:rsidR="00D62D1E" w:rsidRDefault="008117E2" w:rsidP="008117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дисципліни «Вища математика»</w:t>
      </w:r>
    </w:p>
    <w:p w:rsidR="008117E2" w:rsidRDefault="008117E2" w:rsidP="008117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3767B" w:rsidRDefault="008117E2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Оцінювання знань студентів здійснюється </w:t>
      </w:r>
      <w:r w:rsidR="00974259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259">
        <w:rPr>
          <w:rFonts w:ascii="Times New Roman" w:hAnsi="Times New Roman" w:cs="Times New Roman"/>
          <w:sz w:val="28"/>
          <w:szCs w:val="28"/>
          <w:lang w:val="uk-UA"/>
        </w:rPr>
        <w:t>100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259">
        <w:rPr>
          <w:rFonts w:ascii="Times New Roman" w:hAnsi="Times New Roman" w:cs="Times New Roman"/>
          <w:sz w:val="28"/>
          <w:szCs w:val="28"/>
          <w:lang w:val="uk-UA"/>
        </w:rPr>
        <w:t>бальною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259">
        <w:rPr>
          <w:rFonts w:ascii="Times New Roman" w:hAnsi="Times New Roman" w:cs="Times New Roman"/>
          <w:sz w:val="28"/>
          <w:szCs w:val="28"/>
          <w:lang w:val="uk-UA"/>
        </w:rPr>
        <w:t>системою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. Бали переводяться в систему </w:t>
      </w:r>
      <w:r w:rsidR="00917CE4">
        <w:rPr>
          <w:rFonts w:ascii="Times New Roman" w:hAnsi="Times New Roman" w:cs="Times New Roman"/>
          <w:sz w:val="28"/>
          <w:szCs w:val="28"/>
          <w:lang w:val="en-US"/>
        </w:rPr>
        <w:t>ECTS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за схемою </w:t>
      </w:r>
      <w:r w:rsidR="0097425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3767B" w:rsidRDefault="00974259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>90-100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балів,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>81-89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балів,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>75-80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балів,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>65-74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балів,</w:t>
      </w:r>
      <w:r w:rsidR="0081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81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>55-64</w:t>
      </w:r>
      <w:r w:rsidR="0081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балів, </w:t>
      </w:r>
      <w:r>
        <w:rPr>
          <w:rFonts w:ascii="Times New Roman" w:hAnsi="Times New Roman" w:cs="Times New Roman"/>
          <w:sz w:val="28"/>
          <w:szCs w:val="28"/>
          <w:lang w:val="en-US"/>
        </w:rPr>
        <w:t>FX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 30-54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балів,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0-29 </w:t>
      </w:r>
      <w:r>
        <w:rPr>
          <w:rFonts w:ascii="Times New Roman" w:hAnsi="Times New Roman" w:cs="Times New Roman"/>
          <w:sz w:val="28"/>
          <w:szCs w:val="28"/>
          <w:lang w:val="uk-UA"/>
        </w:rPr>
        <w:t>балів.</w:t>
      </w:r>
    </w:p>
    <w:p w:rsidR="00917CE4" w:rsidRDefault="00974259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Де</w:t>
      </w:r>
      <w:r w:rsidR="00A05FC5" w:rsidRPr="00A05FC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рівень А-відмінно,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>добре,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742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1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>задовільно, інші</w:t>
      </w:r>
      <w:r w:rsidR="008A4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67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незадовільно.</w:t>
      </w:r>
    </w:p>
    <w:p w:rsidR="00460671" w:rsidRDefault="0023643E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Навчальна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«Вища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математика»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671">
        <w:rPr>
          <w:rFonts w:ascii="Times New Roman" w:hAnsi="Times New Roman" w:cs="Times New Roman"/>
          <w:sz w:val="28"/>
          <w:szCs w:val="28"/>
          <w:lang w:val="uk-UA"/>
        </w:rPr>
        <w:t xml:space="preserve">на денному відділенні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складається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модулів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розподілених за триместрами наступним чином</w:t>
      </w:r>
      <w:r>
        <w:rPr>
          <w:rFonts w:ascii="Times New Roman" w:hAnsi="Times New Roman" w:cs="Times New Roman"/>
          <w:sz w:val="28"/>
          <w:szCs w:val="28"/>
          <w:lang w:val="uk-UA"/>
        </w:rPr>
        <w:t>: 3 модулі у першому триместрі, 2 модулі у другому</w:t>
      </w:r>
      <w:r w:rsidR="0091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триместрі та 2 у третьому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671" w:rsidRDefault="00460671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заочному – по два модулі у кожному триместрі.</w:t>
      </w:r>
    </w:p>
    <w:p w:rsidR="00363A1E" w:rsidRDefault="00363A1E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Кожен з модулів оцінюється за 100-бальною системою. Всі модулі</w:t>
      </w:r>
      <w:r w:rsidR="002364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рівноваж</w:t>
      </w:r>
      <w:r w:rsidR="0053767B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3767B">
        <w:rPr>
          <w:rFonts w:ascii="Times New Roman" w:hAnsi="Times New Roman" w:cs="Times New Roman"/>
          <w:sz w:val="28"/>
          <w:szCs w:val="28"/>
          <w:lang w:val="uk-UA"/>
        </w:rPr>
        <w:t>ви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тобто підсумкова оцінка є середнім арифметичним модульних оцінок.</w:t>
      </w:r>
    </w:p>
    <w:p w:rsidR="00A05FC5" w:rsidRDefault="00460671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0671">
        <w:rPr>
          <w:rFonts w:ascii="Times New Roman" w:hAnsi="Times New Roman" w:cs="Times New Roman"/>
          <w:b/>
          <w:sz w:val="28"/>
          <w:szCs w:val="28"/>
          <w:lang w:val="uk-UA"/>
        </w:rPr>
        <w:t>Денне відділення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Кожен модуль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має дві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контрольн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точк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тест,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проводиться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лектором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6EA3">
        <w:rPr>
          <w:rFonts w:ascii="Times New Roman" w:hAnsi="Times New Roman" w:cs="Times New Roman"/>
          <w:sz w:val="28"/>
          <w:szCs w:val="28"/>
          <w:lang w:val="uk-UA"/>
        </w:rPr>
        <w:t xml:space="preserve"> на 5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6EA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05FC5" w:rsidRPr="00A05FC5">
        <w:rPr>
          <w:rFonts w:ascii="Times New Roman" w:hAnsi="Times New Roman" w:cs="Times New Roman"/>
          <w:sz w:val="28"/>
          <w:szCs w:val="28"/>
        </w:rPr>
        <w:t xml:space="preserve">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та 15</w:t>
      </w:r>
      <w:r w:rsidR="00376EA3">
        <w:rPr>
          <w:rFonts w:ascii="Times New Roman" w:hAnsi="Times New Roman" w:cs="Times New Roman"/>
          <w:sz w:val="28"/>
          <w:szCs w:val="28"/>
          <w:lang w:val="uk-UA"/>
        </w:rPr>
        <w:t xml:space="preserve"> тижнях 1 триместру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 xml:space="preserve"> та на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 xml:space="preserve">10 тижнях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 xml:space="preserve">інших триместрів </w:t>
      </w:r>
      <w:r w:rsidR="00376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76EA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лекційних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занять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розрахунково-графічної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(РГР) та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самостійної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 xml:space="preserve"> (захист РГР)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проводяться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асистентом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363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 w:cs="Times New Roman"/>
          <w:sz w:val="28"/>
          <w:szCs w:val="28"/>
          <w:lang w:val="uk-UA"/>
        </w:rPr>
        <w:t>час практичних занять.</w:t>
      </w:r>
    </w:p>
    <w:p w:rsidR="0053767B" w:rsidRDefault="00A05FC5" w:rsidP="005376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Бали, які студент може заробити при цьому: </w:t>
      </w:r>
    </w:p>
    <w:p w:rsidR="0053767B" w:rsidRDefault="0053767B" w:rsidP="005376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Лекторський тест – 50;</w:t>
      </w:r>
      <w:bookmarkStart w:id="0" w:name="_GoBack"/>
      <w:bookmarkEnd w:id="0"/>
    </w:p>
    <w:p w:rsidR="0053767B" w:rsidRDefault="0053767B" w:rsidP="005376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Виконання РГР – 20;</w:t>
      </w:r>
    </w:p>
    <w:p w:rsidR="00A05FC5" w:rsidRDefault="0053767B" w:rsidP="005376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05FC5">
        <w:rPr>
          <w:rFonts w:ascii="Times New Roman" w:hAnsi="Times New Roman" w:cs="Times New Roman"/>
          <w:sz w:val="28"/>
          <w:szCs w:val="28"/>
          <w:lang w:val="uk-UA"/>
        </w:rPr>
        <w:t>Самостійна робота (захист РГР) – 30.</w:t>
      </w:r>
    </w:p>
    <w:p w:rsidR="0053767B" w:rsidRDefault="0053767B" w:rsidP="005376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кожному тесті або білеті, навпроти умови кожної задачі вказана кількість балів, яку можна заробити, розв’язавши цю задачу.</w:t>
      </w:r>
    </w:p>
    <w:p w:rsidR="0053767B" w:rsidRDefault="0053767B" w:rsidP="005376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заліковому модульному контролі або на екзамені студент може підвищити свою модульну оцінку, отримавши заліковий (екзаменаційний) тест (білет), де також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навпроти умови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кожної </w:t>
      </w:r>
      <w:r>
        <w:rPr>
          <w:rFonts w:ascii="Times New Roman" w:hAnsi="Times New Roman" w:cs="Times New Roman"/>
          <w:sz w:val="28"/>
          <w:szCs w:val="28"/>
          <w:lang w:val="uk-UA"/>
        </w:rPr>
        <w:t>задачі вказана кількість балів, яку можна заробити, розв’язавши цю задачу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4BD6" w:rsidRDefault="00460671" w:rsidP="008A4BD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0671">
        <w:rPr>
          <w:rFonts w:ascii="Times New Roman" w:hAnsi="Times New Roman" w:cs="Times New Roman"/>
          <w:b/>
          <w:sz w:val="28"/>
          <w:szCs w:val="28"/>
          <w:lang w:val="uk-UA"/>
        </w:rPr>
        <w:t>Заочне відділення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3767B">
        <w:rPr>
          <w:rFonts w:ascii="Times New Roman" w:hAnsi="Times New Roman" w:cs="Times New Roman"/>
          <w:sz w:val="28"/>
          <w:szCs w:val="28"/>
          <w:lang w:val="uk-UA"/>
        </w:rPr>
        <w:t xml:space="preserve">У екзаменаційних </w:t>
      </w:r>
      <w:r w:rsidR="008A4BD6">
        <w:rPr>
          <w:rFonts w:ascii="Times New Roman" w:hAnsi="Times New Roman" w:cs="Times New Roman"/>
          <w:sz w:val="28"/>
          <w:szCs w:val="28"/>
          <w:lang w:val="uk-UA"/>
        </w:rPr>
        <w:t>тестах (</w:t>
      </w:r>
      <w:r w:rsidR="0053767B">
        <w:rPr>
          <w:rFonts w:ascii="Times New Roman" w:hAnsi="Times New Roman" w:cs="Times New Roman"/>
          <w:sz w:val="28"/>
          <w:szCs w:val="28"/>
          <w:lang w:val="uk-UA"/>
        </w:rPr>
        <w:t>білетах</w:t>
      </w:r>
      <w:r w:rsidR="008A4BD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3767B">
        <w:rPr>
          <w:rFonts w:ascii="Times New Roman" w:hAnsi="Times New Roman" w:cs="Times New Roman"/>
          <w:sz w:val="28"/>
          <w:szCs w:val="28"/>
          <w:lang w:val="uk-UA"/>
        </w:rPr>
        <w:t xml:space="preserve"> заочного</w:t>
      </w:r>
      <w:r w:rsidR="008A4BD6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можуть бути додаткові умови: частина завдань можуть бути типу «завдання з вибором відповіді», або «завдання з короткою відповіддю». Це обов’язково фіксується у поясненнях до тесту.</w:t>
      </w:r>
    </w:p>
    <w:p w:rsidR="008A4BD6" w:rsidRDefault="008A4BD6" w:rsidP="008A4BD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4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Бали, які студент може заробити при цьому: </w:t>
      </w:r>
    </w:p>
    <w:p w:rsidR="008A4BD6" w:rsidRDefault="008A4BD6" w:rsidP="008A4BD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контрольна робота та її захист - 40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5FC5" w:rsidRPr="00363A1E" w:rsidRDefault="008A4BD6" w:rsidP="006A3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тест модуля, або екзаменаційна (залікова) робота – 60.</w:t>
      </w:r>
    </w:p>
    <w:sectPr w:rsidR="00A05FC5" w:rsidRPr="00363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E6D2C"/>
    <w:multiLevelType w:val="hybridMultilevel"/>
    <w:tmpl w:val="D3AAD770"/>
    <w:lvl w:ilvl="0" w:tplc="5C826D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E2"/>
    <w:rsid w:val="0023643E"/>
    <w:rsid w:val="00363A1E"/>
    <w:rsid w:val="00376EA3"/>
    <w:rsid w:val="00460671"/>
    <w:rsid w:val="004B4AD2"/>
    <w:rsid w:val="0053767B"/>
    <w:rsid w:val="006A3BB6"/>
    <w:rsid w:val="008117E2"/>
    <w:rsid w:val="008A4BD6"/>
    <w:rsid w:val="00917CE4"/>
    <w:rsid w:val="00974259"/>
    <w:rsid w:val="00A05FC5"/>
    <w:rsid w:val="00D6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TSO_11</cp:lastModifiedBy>
  <cp:revision>3</cp:revision>
  <dcterms:created xsi:type="dcterms:W3CDTF">2012-02-09T15:59:00Z</dcterms:created>
  <dcterms:modified xsi:type="dcterms:W3CDTF">2012-02-11T08:26:00Z</dcterms:modified>
</cp:coreProperties>
</file>