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73A5" w:rsidRPr="005E5432" w:rsidRDefault="005E5432" w:rsidP="00950A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Билет № N</w:t>
      </w:r>
    </w:p>
    <w:p w:rsidR="005E5432" w:rsidRDefault="005E5432" w:rsidP="00950AA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C7CCD" w:rsidRPr="005E5432" w:rsidRDefault="005C7CCD" w:rsidP="00950AA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5E5432">
        <w:rPr>
          <w:rFonts w:ascii="Times New Roman" w:hAnsi="Times New Roman" w:cs="Times New Roman"/>
          <w:b/>
          <w:sz w:val="20"/>
          <w:szCs w:val="20"/>
        </w:rPr>
        <w:t>Модуль 1</w:t>
      </w:r>
    </w:p>
    <w:p w:rsidR="005E5432" w:rsidRPr="005E5432" w:rsidRDefault="005E5432" w:rsidP="00950AA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Задание 1 (5 тестов по  5 баллов)</w:t>
      </w:r>
    </w:p>
    <w:p w:rsidR="005E5432" w:rsidRPr="005E5432" w:rsidRDefault="005E5432" w:rsidP="005E54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E543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1. Теория принятия решений – это дисциплина…</w:t>
      </w:r>
    </w:p>
    <w:p w:rsidR="005E5432" w:rsidRPr="005E5432" w:rsidRDefault="005E5432" w:rsidP="005E54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E5432">
        <w:rPr>
          <w:rFonts w:ascii="Times New Roman" w:eastAsia="Times New Roman" w:hAnsi="Times New Roman" w:cs="Times New Roman"/>
          <w:sz w:val="20"/>
          <w:szCs w:val="20"/>
          <w:lang w:eastAsia="ru-RU"/>
        </w:rPr>
        <w:t>А) предметом изучения которой являются математические методы выбора оптимальной альтернативы;</w:t>
      </w:r>
    </w:p>
    <w:p w:rsidR="005E5432" w:rsidRPr="005E5432" w:rsidRDefault="005E5432" w:rsidP="005E54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22222"/>
          <w:sz w:val="20"/>
          <w:szCs w:val="20"/>
          <w:shd w:val="clear" w:color="auto" w:fill="FFFFFF"/>
          <w:lang w:eastAsia="ru-RU"/>
        </w:rPr>
      </w:pPr>
      <w:r w:rsidRPr="005E54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Б) </w:t>
      </w:r>
      <w:proofErr w:type="gramStart"/>
      <w:r w:rsidRPr="005E5432">
        <w:rPr>
          <w:rFonts w:ascii="Times New Roman" w:eastAsia="Times New Roman" w:hAnsi="Times New Roman" w:cs="Times New Roman"/>
          <w:color w:val="222222"/>
          <w:sz w:val="20"/>
          <w:szCs w:val="20"/>
          <w:shd w:val="clear" w:color="auto" w:fill="FFFFFF"/>
          <w:lang w:eastAsia="ru-RU"/>
        </w:rPr>
        <w:t>изучающая</w:t>
      </w:r>
      <w:proofErr w:type="gramEnd"/>
      <w:r w:rsidRPr="005E5432">
        <w:rPr>
          <w:rFonts w:ascii="Times New Roman" w:eastAsia="Times New Roman" w:hAnsi="Times New Roman" w:cs="Times New Roman"/>
          <w:color w:val="222222"/>
          <w:sz w:val="20"/>
          <w:szCs w:val="20"/>
          <w:shd w:val="clear" w:color="auto" w:fill="FFFFFF"/>
          <w:lang w:eastAsia="ru-RU"/>
        </w:rPr>
        <w:t xml:space="preserve"> общие свойства и закономерности </w:t>
      </w:r>
      <w:r w:rsidRPr="005E5432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алгоритмов</w:t>
      </w:r>
      <w:r w:rsidRPr="005E5432">
        <w:rPr>
          <w:rFonts w:ascii="Times New Roman" w:eastAsia="Times New Roman" w:hAnsi="Times New Roman" w:cs="Times New Roman"/>
          <w:color w:val="222222"/>
          <w:sz w:val="20"/>
          <w:szCs w:val="20"/>
          <w:lang w:eastAsia="ru-RU"/>
        </w:rPr>
        <w:t> </w:t>
      </w:r>
      <w:r w:rsidRPr="005E5432">
        <w:rPr>
          <w:rFonts w:ascii="Times New Roman" w:eastAsia="Times New Roman" w:hAnsi="Times New Roman" w:cs="Times New Roman"/>
          <w:color w:val="222222"/>
          <w:sz w:val="20"/>
          <w:szCs w:val="20"/>
          <w:shd w:val="clear" w:color="auto" w:fill="FFFFFF"/>
          <w:lang w:eastAsia="ru-RU"/>
        </w:rPr>
        <w:t>и разнообразные формальные модели их представления при принятии управленческих решений;</w:t>
      </w:r>
    </w:p>
    <w:p w:rsidR="005E5432" w:rsidRPr="005E5432" w:rsidRDefault="005E5432" w:rsidP="005E54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E5432">
        <w:rPr>
          <w:rFonts w:ascii="Times New Roman" w:eastAsia="Times New Roman" w:hAnsi="Times New Roman" w:cs="Times New Roman"/>
          <w:color w:val="222222"/>
          <w:sz w:val="20"/>
          <w:szCs w:val="20"/>
          <w:shd w:val="clear" w:color="auto" w:fill="FFFFFF"/>
          <w:lang w:eastAsia="ru-RU"/>
        </w:rPr>
        <w:t xml:space="preserve">В) предметом изучения которой являются </w:t>
      </w:r>
      <w:r w:rsidRPr="005E5432">
        <w:rPr>
          <w:rFonts w:ascii="Times New Roman" w:eastAsia="Times New Roman" w:hAnsi="Times New Roman" w:cs="Times New Roman"/>
          <w:sz w:val="20"/>
          <w:szCs w:val="20"/>
          <w:lang w:eastAsia="ru-RU"/>
        </w:rPr>
        <w:t>методы выбора оптимальной альтернативы в условиях конфликтности, неопределенности и риска.</w:t>
      </w:r>
    </w:p>
    <w:p w:rsidR="005E5432" w:rsidRPr="005E5432" w:rsidRDefault="005E5432" w:rsidP="005E54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E543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2. Экспертные методы принятия решений – это…</w:t>
      </w:r>
    </w:p>
    <w:p w:rsidR="005E5432" w:rsidRPr="005E5432" w:rsidRDefault="005E5432" w:rsidP="005E54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E5432">
        <w:rPr>
          <w:rFonts w:ascii="Times New Roman" w:eastAsia="Times New Roman" w:hAnsi="Times New Roman" w:cs="Times New Roman"/>
          <w:sz w:val="20"/>
          <w:szCs w:val="20"/>
          <w:lang w:eastAsia="ru-RU"/>
        </w:rPr>
        <w:t>А) методы, которые позволяют выявлять объективно существующие логические взаимосвязи между объектами на основе мнений независимых экспертов с последующей их статистической обработкой;</w:t>
      </w:r>
    </w:p>
    <w:p w:rsidR="005E5432" w:rsidRPr="005E5432" w:rsidRDefault="005E5432" w:rsidP="005E54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22222"/>
          <w:sz w:val="20"/>
          <w:szCs w:val="20"/>
          <w:shd w:val="clear" w:color="auto" w:fill="FFFFFF"/>
          <w:lang w:eastAsia="ru-RU"/>
        </w:rPr>
      </w:pPr>
      <w:r w:rsidRPr="005E54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Б) </w:t>
      </w:r>
      <w:r w:rsidRPr="005E5432">
        <w:rPr>
          <w:rFonts w:ascii="Times New Roman" w:eastAsia="Times New Roman" w:hAnsi="Times New Roman" w:cs="Times New Roman"/>
          <w:color w:val="222222"/>
          <w:sz w:val="20"/>
          <w:szCs w:val="20"/>
          <w:shd w:val="clear" w:color="auto" w:fill="FFFFFF"/>
          <w:lang w:eastAsia="ru-RU"/>
        </w:rPr>
        <w:t>методы управления, преимущественно предназначенные для сбора и обобщения информации о текущем состоянии внешней и внутренней среды организации;</w:t>
      </w:r>
    </w:p>
    <w:p w:rsidR="005E5432" w:rsidRPr="005E5432" w:rsidRDefault="005E5432" w:rsidP="005E54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22222"/>
          <w:sz w:val="20"/>
          <w:szCs w:val="20"/>
          <w:shd w:val="clear" w:color="auto" w:fill="FFFFFF"/>
          <w:lang w:eastAsia="ru-RU"/>
        </w:rPr>
      </w:pPr>
      <w:r w:rsidRPr="005E5432">
        <w:rPr>
          <w:rFonts w:ascii="Times New Roman" w:eastAsia="Times New Roman" w:hAnsi="Times New Roman" w:cs="Times New Roman"/>
          <w:color w:val="222222"/>
          <w:sz w:val="20"/>
          <w:szCs w:val="20"/>
          <w:shd w:val="clear" w:color="auto" w:fill="FFFFFF"/>
          <w:lang w:eastAsia="ru-RU"/>
        </w:rPr>
        <w:t xml:space="preserve">В) </w:t>
      </w:r>
      <w:r w:rsidRPr="005E5432">
        <w:rPr>
          <w:rFonts w:ascii="Times New Roman" w:eastAsia="Times New Roman" w:hAnsi="Times New Roman" w:cs="Times New Roman"/>
          <w:sz w:val="20"/>
          <w:szCs w:val="20"/>
          <w:lang w:eastAsia="ru-RU"/>
        </w:rPr>
        <w:t>методы, которые позволяют оценивать имеющиеся альтернативы на основе субъективных мнений независимых экспертов с последующей их объективизацией посредством дальнейшей статистической обработки</w:t>
      </w:r>
      <w:r w:rsidRPr="005E5432">
        <w:rPr>
          <w:rFonts w:ascii="Times New Roman" w:eastAsia="Times New Roman" w:hAnsi="Times New Roman" w:cs="Times New Roman"/>
          <w:color w:val="222222"/>
          <w:sz w:val="20"/>
          <w:szCs w:val="20"/>
          <w:shd w:val="clear" w:color="auto" w:fill="FFFFFF"/>
          <w:lang w:eastAsia="ru-RU"/>
        </w:rPr>
        <w:t>.</w:t>
      </w:r>
    </w:p>
    <w:p w:rsidR="005E5432" w:rsidRPr="005E5432" w:rsidRDefault="005E5432" w:rsidP="005E5432">
      <w:pPr>
        <w:spacing w:after="0" w:line="240" w:lineRule="auto"/>
        <w:ind w:firstLine="72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E5432">
        <w:rPr>
          <w:rFonts w:ascii="Times New Roman" w:eastAsia="Times New Roman" w:hAnsi="Times New Roman" w:cs="Times New Roman"/>
          <w:b/>
          <w:iCs/>
          <w:sz w:val="20"/>
          <w:szCs w:val="20"/>
          <w:lang w:eastAsia="ru-RU"/>
        </w:rPr>
        <w:t xml:space="preserve">3. Критерий </w:t>
      </w:r>
      <w:proofErr w:type="spellStart"/>
      <w:r w:rsidRPr="005E5432">
        <w:rPr>
          <w:rFonts w:ascii="Times New Roman" w:eastAsia="Times New Roman" w:hAnsi="Times New Roman" w:cs="Times New Roman"/>
          <w:b/>
          <w:iCs/>
          <w:sz w:val="20"/>
          <w:szCs w:val="20"/>
          <w:lang w:eastAsia="ru-RU"/>
        </w:rPr>
        <w:t>Севиджа</w:t>
      </w:r>
      <w:proofErr w:type="spellEnd"/>
      <w:r w:rsidRPr="005E543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:  </w:t>
      </w:r>
    </w:p>
    <w:p w:rsidR="005E5432" w:rsidRPr="005E5432" w:rsidRDefault="005E5432" w:rsidP="005E5432">
      <w:pPr>
        <w:tabs>
          <w:tab w:val="left" w:pos="126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E543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а.</w:t>
      </w:r>
      <w:r w:rsidRPr="005E543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оптимальной считается стратегия, которая в наихудших условиях гарантирует максимальный выигрыш </w:t>
      </w:r>
      <w:r w:rsidRPr="005E5432">
        <w:rPr>
          <w:rFonts w:ascii="Times New Roman" w:eastAsia="Calibri" w:hAnsi="Times New Roman" w:cs="Times New Roman"/>
          <w:position w:val="-10"/>
          <w:sz w:val="20"/>
          <w:szCs w:val="20"/>
        </w:rPr>
        <w:object w:dxaOrig="1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pt;height:17.25pt" o:ole="">
            <v:imagedata r:id="rId7" o:title=""/>
          </v:shape>
          <o:OLEObject Type="Embed" ProgID="Equation.3" ShapeID="_x0000_i1025" DrawAspect="Content" ObjectID="_1434103035" r:id="rId8"/>
        </w:object>
      </w:r>
      <w:r w:rsidRPr="005E5432">
        <w:rPr>
          <w:rFonts w:ascii="Times New Roman" w:eastAsia="Calibri" w:hAnsi="Times New Roman" w:cs="Times New Roman"/>
          <w:position w:val="-22"/>
          <w:sz w:val="20"/>
          <w:szCs w:val="20"/>
        </w:rPr>
        <w:object w:dxaOrig="1860" w:dyaOrig="460">
          <v:shape id="_x0000_i1026" type="#_x0000_t75" style="width:98.25pt;height:24pt" o:ole="">
            <v:imagedata r:id="rId9" o:title=""/>
          </v:shape>
          <o:OLEObject Type="Embed" ProgID="Equation.3" ShapeID="_x0000_i1026" DrawAspect="Content" ObjectID="_1434103036" r:id="rId10"/>
        </w:object>
      </w:r>
      <w:r w:rsidRPr="005E5432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5E5432" w:rsidRPr="005E5432" w:rsidRDefault="005E5432" w:rsidP="005E5432">
      <w:pPr>
        <w:numPr>
          <w:ilvl w:val="0"/>
          <w:numId w:val="49"/>
        </w:numPr>
        <w:spacing w:after="0" w:line="240" w:lineRule="auto"/>
        <w:ind w:left="0" w:firstLine="72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E54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оптимальной считается стратегия минимального риска в наихудших условиях </w:t>
      </w:r>
      <w:r w:rsidRPr="005E5432">
        <w:rPr>
          <w:rFonts w:ascii="Times New Roman" w:eastAsia="Calibri" w:hAnsi="Times New Roman" w:cs="Times New Roman"/>
          <w:position w:val="-22"/>
          <w:sz w:val="20"/>
          <w:szCs w:val="20"/>
        </w:rPr>
        <w:object w:dxaOrig="1820" w:dyaOrig="460">
          <v:shape id="_x0000_i1027" type="#_x0000_t75" style="width:96pt;height:24pt" o:ole="">
            <v:imagedata r:id="rId11" o:title=""/>
          </v:shape>
          <o:OLEObject Type="Embed" ProgID="Equation.3" ShapeID="_x0000_i1027" DrawAspect="Content" ObjectID="_1434103037" r:id="rId12"/>
        </w:object>
      </w:r>
      <w:r w:rsidRPr="005E5432">
        <w:rPr>
          <w:rFonts w:ascii="Times New Roman" w:eastAsia="Times New Roman" w:hAnsi="Times New Roman" w:cs="Times New Roman"/>
          <w:sz w:val="20"/>
          <w:szCs w:val="20"/>
          <w:lang w:eastAsia="ru-RU"/>
        </w:rPr>
        <w:t>;</w:t>
      </w:r>
    </w:p>
    <w:p w:rsidR="005E5432" w:rsidRPr="005E5432" w:rsidRDefault="005E5432" w:rsidP="005E5432">
      <w:pPr>
        <w:numPr>
          <w:ilvl w:val="0"/>
          <w:numId w:val="49"/>
        </w:numPr>
        <w:spacing w:after="0" w:line="240" w:lineRule="auto"/>
        <w:ind w:left="0" w:firstLine="72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E54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оптимальной считается стратегия, обеспечивающая максимум среднего выигрыша </w:t>
      </w:r>
      <w:r w:rsidRPr="005E5432">
        <w:rPr>
          <w:rFonts w:ascii="Times New Roman" w:eastAsia="Calibri" w:hAnsi="Times New Roman" w:cs="Times New Roman"/>
          <w:position w:val="-20"/>
          <w:sz w:val="20"/>
          <w:szCs w:val="20"/>
        </w:rPr>
        <w:object w:dxaOrig="1440" w:dyaOrig="480">
          <v:shape id="_x0000_i1028" type="#_x0000_t75" style="width:1in;height:24pt" o:ole="">
            <v:imagedata r:id="rId13" o:title=""/>
          </v:shape>
          <o:OLEObject Type="Embed" ProgID="Equation.3" ShapeID="_x0000_i1028" DrawAspect="Content" ObjectID="_1434103038" r:id="rId14"/>
        </w:object>
      </w:r>
      <w:r w:rsidRPr="005E5432">
        <w:rPr>
          <w:rFonts w:ascii="Times New Roman" w:eastAsia="Times New Roman" w:hAnsi="Times New Roman" w:cs="Times New Roman"/>
          <w:sz w:val="20"/>
          <w:szCs w:val="20"/>
          <w:lang w:eastAsia="ru-RU"/>
        </w:rPr>
        <w:t>, где</w:t>
      </w:r>
      <w:proofErr w:type="gramStart"/>
      <w:r w:rsidRPr="005E54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E5432">
        <w:rPr>
          <w:rFonts w:ascii="Times New Roman" w:eastAsia="Calibri" w:hAnsi="Times New Roman" w:cs="Times New Roman"/>
          <w:position w:val="-30"/>
          <w:sz w:val="20"/>
          <w:szCs w:val="20"/>
        </w:rPr>
        <w:object w:dxaOrig="1420" w:dyaOrig="700">
          <v:shape id="_x0000_i1029" type="#_x0000_t75" style="width:71.25pt;height:35.25pt" o:ole="">
            <v:imagedata r:id="rId15" o:title=""/>
          </v:shape>
          <o:OLEObject Type="Embed" ProgID="Equation.3" ShapeID="_x0000_i1029" DrawAspect="Content" ObjectID="_1434103039" r:id="rId16"/>
        </w:object>
      </w:r>
      <w:r w:rsidRPr="005E54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</w:t>
      </w:r>
      <w:r w:rsidRPr="005E5432">
        <w:rPr>
          <w:rFonts w:ascii="Times New Roman" w:eastAsia="Calibri" w:hAnsi="Times New Roman" w:cs="Times New Roman"/>
          <w:position w:val="-10"/>
          <w:sz w:val="20"/>
          <w:szCs w:val="20"/>
        </w:rPr>
        <w:object w:dxaOrig="740" w:dyaOrig="380">
          <v:shape id="_x0000_i1030" type="#_x0000_t75" style="width:36.75pt;height:18.75pt" o:ole="">
            <v:imagedata r:id="rId17" o:title=""/>
          </v:shape>
          <o:OLEObject Type="Embed" ProgID="Equation.3" ShapeID="_x0000_i1030" DrawAspect="Content" ObjectID="_1434103040" r:id="rId18"/>
        </w:object>
      </w:r>
      <w:r w:rsidRPr="005E5432">
        <w:rPr>
          <w:rFonts w:ascii="Times New Roman" w:eastAsia="Times New Roman" w:hAnsi="Times New Roman" w:cs="Times New Roman"/>
          <w:sz w:val="20"/>
          <w:szCs w:val="20"/>
          <w:lang w:eastAsia="ru-RU"/>
        </w:rPr>
        <w:t>);</w:t>
      </w:r>
      <w:proofErr w:type="gramEnd"/>
    </w:p>
    <w:p w:rsidR="005E5432" w:rsidRPr="005E5432" w:rsidRDefault="005E5432" w:rsidP="005E5432">
      <w:pPr>
        <w:numPr>
          <w:ilvl w:val="0"/>
          <w:numId w:val="49"/>
        </w:numPr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E54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оптимальной считается стратегия </w:t>
      </w:r>
      <w:proofErr w:type="spellStart"/>
      <w:r w:rsidRPr="005E5432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5E5432">
        <w:rPr>
          <w:rFonts w:ascii="Times New Roman" w:eastAsia="Times New Roman" w:hAnsi="Times New Roman" w:cs="Times New Roman"/>
          <w:sz w:val="20"/>
          <w:szCs w:val="20"/>
          <w:vertAlign w:val="subscript"/>
          <w:lang w:eastAsia="ru-RU"/>
        </w:rPr>
        <w:t>i</w:t>
      </w:r>
      <w:proofErr w:type="spellEnd"/>
      <w:r w:rsidRPr="005E54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при которой максимальный средний выигрыш статистика </w:t>
      </w:r>
      <w:r w:rsidRPr="005E5432">
        <w:rPr>
          <w:rFonts w:ascii="Times New Roman" w:eastAsia="Calibri" w:hAnsi="Times New Roman" w:cs="Times New Roman"/>
          <w:position w:val="-12"/>
          <w:sz w:val="20"/>
          <w:szCs w:val="20"/>
        </w:rPr>
        <w:object w:dxaOrig="260" w:dyaOrig="400">
          <v:shape id="_x0000_i1031" type="#_x0000_t75" style="width:12.75pt;height:20.25pt" o:ole="">
            <v:imagedata r:id="rId19" o:title=""/>
          </v:shape>
          <o:OLEObject Type="Embed" ProgID="Equation.3" ShapeID="_x0000_i1031" DrawAspect="Content" ObjectID="_1434103041" r:id="rId20"/>
        </w:object>
      </w:r>
      <w:r w:rsidRPr="005E54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т.е. </w:t>
      </w:r>
      <w:r w:rsidRPr="005E5432">
        <w:rPr>
          <w:rFonts w:ascii="Times New Roman" w:eastAsia="Calibri" w:hAnsi="Times New Roman" w:cs="Times New Roman"/>
          <w:position w:val="-20"/>
          <w:sz w:val="20"/>
          <w:szCs w:val="20"/>
        </w:rPr>
        <w:object w:dxaOrig="1440" w:dyaOrig="480">
          <v:shape id="_x0000_i1032" type="#_x0000_t75" style="width:82.5pt;height:27.75pt" o:ole="">
            <v:imagedata r:id="rId21" o:title=""/>
          </v:shape>
          <o:OLEObject Type="Embed" ProgID="Equation.3" ShapeID="_x0000_i1032" DrawAspect="Content" ObjectID="_1434103042" r:id="rId22"/>
        </w:object>
      </w:r>
      <w:r w:rsidRPr="005E5432">
        <w:rPr>
          <w:rFonts w:ascii="Times New Roman" w:eastAsia="Times New Roman" w:hAnsi="Times New Roman" w:cs="Times New Roman"/>
          <w:sz w:val="20"/>
          <w:szCs w:val="20"/>
          <w:lang w:eastAsia="ru-RU"/>
        </w:rPr>
        <w:t>, где</w:t>
      </w:r>
      <w:proofErr w:type="gramStart"/>
      <w:r w:rsidRPr="005E54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E5432">
        <w:rPr>
          <w:rFonts w:ascii="Times New Roman" w:eastAsia="Calibri" w:hAnsi="Times New Roman" w:cs="Times New Roman"/>
          <w:position w:val="-30"/>
          <w:sz w:val="20"/>
          <w:szCs w:val="20"/>
        </w:rPr>
        <w:object w:dxaOrig="1600" w:dyaOrig="700">
          <v:shape id="_x0000_i1033" type="#_x0000_t75" style="width:80.25pt;height:35.25pt" o:ole="">
            <v:imagedata r:id="rId23" o:title=""/>
          </v:shape>
          <o:OLEObject Type="Embed" ProgID="Equation.3" ShapeID="_x0000_i1033" DrawAspect="Content" ObjectID="_1434103043" r:id="rId24"/>
        </w:object>
      </w:r>
      <w:r w:rsidRPr="005E54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</w:t>
      </w:r>
      <w:r w:rsidRPr="005E5432">
        <w:rPr>
          <w:rFonts w:ascii="Times New Roman" w:eastAsia="Calibri" w:hAnsi="Times New Roman" w:cs="Times New Roman"/>
          <w:position w:val="-10"/>
          <w:sz w:val="20"/>
          <w:szCs w:val="20"/>
        </w:rPr>
        <w:object w:dxaOrig="740" w:dyaOrig="380">
          <v:shape id="_x0000_i1034" type="#_x0000_t75" style="width:36.75pt;height:18.75pt" o:ole="">
            <v:imagedata r:id="rId25" o:title=""/>
          </v:shape>
          <o:OLEObject Type="Embed" ProgID="Equation.3" ShapeID="_x0000_i1034" DrawAspect="Content" ObjectID="_1434103044" r:id="rId26"/>
        </w:object>
      </w:r>
      <w:r w:rsidRPr="005E54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), </w:t>
      </w:r>
      <w:proofErr w:type="gramEnd"/>
      <w:r w:rsidRPr="005E54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где </w:t>
      </w:r>
      <w:r w:rsidRPr="005E5432">
        <w:rPr>
          <w:rFonts w:ascii="Times New Roman" w:eastAsia="Calibri" w:hAnsi="Times New Roman" w:cs="Times New Roman"/>
          <w:position w:val="-14"/>
          <w:sz w:val="20"/>
          <w:szCs w:val="20"/>
        </w:rPr>
        <w:object w:dxaOrig="280" w:dyaOrig="379">
          <v:shape id="_x0000_i1035" type="#_x0000_t75" style="width:14.25pt;height:18.75pt" o:ole="">
            <v:imagedata r:id="rId27" o:title=""/>
          </v:shape>
          <o:OLEObject Type="Embed" ProgID="Equation.3" ShapeID="_x0000_i1035" DrawAspect="Content" ObjectID="_1434103045" r:id="rId28"/>
        </w:object>
      </w:r>
      <w:r w:rsidRPr="005E5432">
        <w:rPr>
          <w:rFonts w:ascii="Times New Roman" w:eastAsia="Times New Roman" w:hAnsi="Times New Roman" w:cs="Times New Roman"/>
          <w:sz w:val="20"/>
          <w:szCs w:val="20"/>
          <w:lang w:eastAsia="ru-RU"/>
        </w:rPr>
        <w:t>– вероятность j-го состояния природы;</w:t>
      </w:r>
    </w:p>
    <w:p w:rsidR="005E5432" w:rsidRPr="005E5432" w:rsidRDefault="005E5432" w:rsidP="005E5432">
      <w:pPr>
        <w:numPr>
          <w:ilvl w:val="0"/>
          <w:numId w:val="49"/>
        </w:numPr>
        <w:tabs>
          <w:tab w:val="left" w:pos="1260"/>
        </w:tabs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E54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оптимальной считается стратегия, для которой выполняется следующее соотношение: </w:t>
      </w:r>
      <w:r w:rsidRPr="005E5432">
        <w:rPr>
          <w:rFonts w:ascii="Times New Roman" w:eastAsia="Calibri" w:hAnsi="Times New Roman" w:cs="Times New Roman"/>
          <w:position w:val="-22"/>
          <w:sz w:val="20"/>
          <w:szCs w:val="20"/>
        </w:rPr>
        <w:object w:dxaOrig="3780" w:dyaOrig="460">
          <v:shape id="_x0000_i1036" type="#_x0000_t75" style="width:198pt;height:23.25pt" o:ole="">
            <v:imagedata r:id="rId29" o:title=""/>
          </v:shape>
          <o:OLEObject Type="Embed" ProgID="Equation.3" ShapeID="_x0000_i1036" DrawAspect="Content" ObjectID="_1434103046" r:id="rId30"/>
        </w:object>
      </w:r>
      <w:r w:rsidRPr="005E54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где </w:t>
      </w:r>
      <w:r w:rsidRPr="005E5432">
        <w:rPr>
          <w:rFonts w:ascii="Times New Roman" w:eastAsia="Calibri" w:hAnsi="Times New Roman" w:cs="Times New Roman"/>
          <w:position w:val="-6"/>
          <w:sz w:val="20"/>
          <w:szCs w:val="20"/>
        </w:rPr>
        <w:object w:dxaOrig="220" w:dyaOrig="279">
          <v:shape id="_x0000_i1037" type="#_x0000_t75" style="width:11.25pt;height:14.25pt" o:ole="">
            <v:imagedata r:id="rId31" o:title=""/>
          </v:shape>
          <o:OLEObject Type="Embed" ProgID="Equation.3" ShapeID="_x0000_i1037" DrawAspect="Content" ObjectID="_1434103047" r:id="rId32"/>
        </w:object>
      </w:r>
      <w:r w:rsidRPr="005E54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– уровень риска, </w:t>
      </w:r>
      <w:r w:rsidRPr="005E5432">
        <w:rPr>
          <w:rFonts w:ascii="Times New Roman" w:eastAsia="Calibri" w:hAnsi="Times New Roman" w:cs="Times New Roman"/>
          <w:position w:val="-6"/>
          <w:sz w:val="20"/>
          <w:szCs w:val="20"/>
        </w:rPr>
        <w:object w:dxaOrig="919" w:dyaOrig="280">
          <v:shape id="_x0000_i1038" type="#_x0000_t75" style="width:45.75pt;height:14.25pt" o:ole="">
            <v:imagedata r:id="rId33" o:title=""/>
          </v:shape>
          <o:OLEObject Type="Embed" ProgID="Equation.3" ShapeID="_x0000_i1038" DrawAspect="Content" ObjectID="_1434103048" r:id="rId34"/>
        </w:object>
      </w:r>
      <w:r w:rsidRPr="005E5432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5E5432" w:rsidRPr="005E5432" w:rsidRDefault="005E5432" w:rsidP="005E54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5E5432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4. Метод нормализации – это…</w:t>
      </w:r>
    </w:p>
    <w:p w:rsidR="005E5432" w:rsidRPr="005E5432" w:rsidRDefault="005E5432" w:rsidP="005E54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E5432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А)</w:t>
      </w:r>
      <w:r w:rsidRPr="005E54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это функция перехода к сравнительным шкалам в значениях функционала оценивания;</w:t>
      </w:r>
    </w:p>
    <w:p w:rsidR="005E5432" w:rsidRPr="005E5432" w:rsidRDefault="005E5432" w:rsidP="005E54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E54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Б) вектор оценок </w:t>
      </w:r>
      <w:r w:rsidRPr="005E5432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(u</w:t>
      </w:r>
      <w:r w:rsidRPr="005E5432">
        <w:rPr>
          <w:rFonts w:ascii="Times New Roman" w:eastAsia="Times New Roman" w:hAnsi="Times New Roman" w:cs="Times New Roman"/>
          <w:i/>
          <w:sz w:val="20"/>
          <w:szCs w:val="20"/>
          <w:vertAlign w:val="subscript"/>
          <w:lang w:eastAsia="ru-RU"/>
        </w:rPr>
        <w:t>1</w:t>
      </w:r>
      <w:r w:rsidRPr="005E5432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,…</w:t>
      </w:r>
      <w:proofErr w:type="spellStart"/>
      <w:r w:rsidRPr="005E5432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u</w:t>
      </w:r>
      <w:r w:rsidRPr="005E5432">
        <w:rPr>
          <w:rFonts w:ascii="Times New Roman" w:eastAsia="Times New Roman" w:hAnsi="Times New Roman" w:cs="Times New Roman"/>
          <w:i/>
          <w:sz w:val="20"/>
          <w:szCs w:val="20"/>
          <w:vertAlign w:val="subscript"/>
          <w:lang w:eastAsia="ru-RU"/>
        </w:rPr>
        <w:t>Q</w:t>
      </w:r>
      <w:proofErr w:type="spellEnd"/>
      <w:r w:rsidRPr="005E5432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)</w:t>
      </w:r>
      <w:r w:rsidRPr="005E54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 компонентах </w:t>
      </w:r>
      <w:r w:rsidRPr="005E5432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F={F</w:t>
      </w:r>
      <w:r w:rsidRPr="005E5432">
        <w:rPr>
          <w:rFonts w:ascii="Times New Roman" w:eastAsia="Times New Roman" w:hAnsi="Times New Roman" w:cs="Times New Roman"/>
          <w:i/>
          <w:sz w:val="20"/>
          <w:szCs w:val="20"/>
          <w:vertAlign w:val="superscript"/>
          <w:lang w:eastAsia="ru-RU"/>
        </w:rPr>
        <w:t>1</w:t>
      </w:r>
      <w:r w:rsidRPr="005E5432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,F</w:t>
      </w:r>
      <w:r w:rsidRPr="005E5432">
        <w:rPr>
          <w:rFonts w:ascii="Times New Roman" w:eastAsia="Times New Roman" w:hAnsi="Times New Roman" w:cs="Times New Roman"/>
          <w:i/>
          <w:sz w:val="20"/>
          <w:szCs w:val="20"/>
          <w:vertAlign w:val="superscript"/>
          <w:lang w:eastAsia="ru-RU"/>
        </w:rPr>
        <w:t>2</w:t>
      </w:r>
      <w:r w:rsidRPr="005E5432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,…,F</w:t>
      </w:r>
      <w:r w:rsidRPr="005E5432">
        <w:rPr>
          <w:rFonts w:ascii="Times New Roman" w:eastAsia="Times New Roman" w:hAnsi="Times New Roman" w:cs="Times New Roman"/>
          <w:i/>
          <w:sz w:val="20"/>
          <w:szCs w:val="20"/>
          <w:vertAlign w:val="superscript"/>
          <w:lang w:eastAsia="ru-RU"/>
        </w:rPr>
        <w:t>Q</w:t>
      </w:r>
      <w:r w:rsidRPr="005E5432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};</w:t>
      </w:r>
    </w:p>
    <w:p w:rsidR="005E5432" w:rsidRPr="005E5432" w:rsidRDefault="005E5432" w:rsidP="005E54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E54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В) принцип принятия оптимальных решений или функция отображения </w:t>
      </w:r>
      <w:r w:rsidRPr="005E5432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R</w:t>
      </w:r>
      <w:r w:rsidRPr="005E5432">
        <w:rPr>
          <w:rFonts w:ascii="Times New Roman" w:eastAsia="Times New Roman" w:hAnsi="Times New Roman" w:cs="Times New Roman"/>
          <w:i/>
          <w:sz w:val="20"/>
          <w:szCs w:val="20"/>
          <w:vertAlign w:val="superscript"/>
          <w:lang w:eastAsia="ru-RU"/>
        </w:rPr>
        <w:t>Q</w:t>
      </w:r>
      <w:r w:rsidRPr="005E54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</w:t>
      </w:r>
      <w:proofErr w:type="spellStart"/>
      <w:r w:rsidRPr="005E5432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R</w:t>
      </w:r>
      <w:r w:rsidRPr="005E5432">
        <w:rPr>
          <w:rFonts w:ascii="Times New Roman" w:eastAsia="Times New Roman" w:hAnsi="Times New Roman" w:cs="Times New Roman"/>
          <w:i/>
          <w:sz w:val="20"/>
          <w:szCs w:val="20"/>
          <w:vertAlign w:val="superscript"/>
          <w:lang w:eastAsia="ru-RU"/>
        </w:rPr>
        <w:t>l</w:t>
      </w:r>
      <w:proofErr w:type="spellEnd"/>
      <w:r w:rsidRPr="005E5432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5E5432" w:rsidRPr="005E5432" w:rsidRDefault="005E5432" w:rsidP="005E54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E543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5. По какой формуле вычисляется ожидаемая полезность события:</w:t>
      </w:r>
    </w:p>
    <w:p w:rsidR="005E5432" w:rsidRPr="005E5432" w:rsidRDefault="005E5432" w:rsidP="005E54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E54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А) </w:t>
      </w:r>
      <w:r w:rsidRPr="005E5432">
        <w:rPr>
          <w:rFonts w:ascii="Times New Roman" w:eastAsia="Calibri" w:hAnsi="Times New Roman" w:cs="Times New Roman"/>
          <w:position w:val="-48"/>
          <w:sz w:val="20"/>
          <w:szCs w:val="20"/>
        </w:rPr>
        <w:object w:dxaOrig="1899" w:dyaOrig="1140">
          <v:shape id="_x0000_i1039" type="#_x0000_t75" style="width:63pt;height:36.75pt" o:ole="">
            <v:imagedata r:id="rId35" o:title=""/>
          </v:shape>
          <o:OLEObject Type="Embed" ProgID="Equation.3" ShapeID="_x0000_i1039" DrawAspect="Content" ObjectID="_1434103049" r:id="rId36"/>
        </w:object>
      </w:r>
      <w:r w:rsidRPr="005E5432">
        <w:rPr>
          <w:rFonts w:ascii="Times New Roman" w:eastAsia="Times New Roman" w:hAnsi="Times New Roman" w:cs="Times New Roman"/>
          <w:sz w:val="20"/>
          <w:szCs w:val="20"/>
          <w:lang w:eastAsia="ru-RU"/>
        </w:rPr>
        <w:t>;</w:t>
      </w:r>
    </w:p>
    <w:p w:rsidR="005E5432" w:rsidRPr="005E5432" w:rsidRDefault="005E5432" w:rsidP="005E54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E54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Б) </w:t>
      </w:r>
      <w:r w:rsidRPr="005E5432">
        <w:rPr>
          <w:rFonts w:ascii="Times New Roman" w:eastAsia="Calibri" w:hAnsi="Times New Roman" w:cs="Times New Roman"/>
          <w:position w:val="-28"/>
          <w:sz w:val="20"/>
          <w:szCs w:val="20"/>
        </w:rPr>
        <w:object w:dxaOrig="3900" w:dyaOrig="520">
          <v:shape id="_x0000_i1040" type="#_x0000_t75" style="width:125.25pt;height:17.25pt" o:ole="">
            <v:imagedata r:id="rId37" o:title=""/>
          </v:shape>
          <o:OLEObject Type="Embed" ProgID="Equation.3" ShapeID="_x0000_i1040" DrawAspect="Content" ObjectID="_1434103050" r:id="rId38"/>
        </w:object>
      </w:r>
      <w:r w:rsidRPr="005E5432">
        <w:rPr>
          <w:rFonts w:ascii="Times New Roman" w:eastAsia="Times New Roman" w:hAnsi="Times New Roman" w:cs="Times New Roman"/>
          <w:sz w:val="20"/>
          <w:szCs w:val="20"/>
          <w:lang w:eastAsia="ru-RU"/>
        </w:rPr>
        <w:t>;</w:t>
      </w:r>
    </w:p>
    <w:p w:rsidR="005C7CCD" w:rsidRDefault="005E5432" w:rsidP="005E5432">
      <w:pPr>
        <w:spacing w:after="0" w:line="240" w:lineRule="auto"/>
        <w:ind w:left="709"/>
        <w:rPr>
          <w:rFonts w:ascii="Times New Roman" w:eastAsia="Calibri" w:hAnsi="Times New Roman" w:cs="Times New Roman"/>
          <w:position w:val="-10"/>
          <w:sz w:val="20"/>
          <w:szCs w:val="20"/>
        </w:rPr>
      </w:pPr>
      <w:r w:rsidRPr="005E54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В) </w:t>
      </w:r>
      <w:r w:rsidRPr="005E5432">
        <w:rPr>
          <w:rFonts w:ascii="Times New Roman" w:eastAsia="Calibri" w:hAnsi="Times New Roman" w:cs="Times New Roman"/>
          <w:position w:val="-10"/>
          <w:sz w:val="20"/>
          <w:szCs w:val="20"/>
        </w:rPr>
        <w:object w:dxaOrig="3520" w:dyaOrig="360">
          <v:shape id="_x0000_i1041" type="#_x0000_t75" style="width:176.25pt;height:18pt" o:ole="">
            <v:imagedata r:id="rId39" o:title=""/>
          </v:shape>
          <o:OLEObject Type="Embed" ProgID="Equation.3" ShapeID="_x0000_i1041" DrawAspect="Content" ObjectID="_1434103051" r:id="rId40"/>
        </w:object>
      </w:r>
      <w:r w:rsidRPr="005E5432">
        <w:rPr>
          <w:rFonts w:ascii="Times New Roman" w:eastAsia="Calibri" w:hAnsi="Times New Roman" w:cs="Times New Roman"/>
          <w:position w:val="-10"/>
          <w:sz w:val="20"/>
          <w:szCs w:val="20"/>
        </w:rPr>
        <w:t>.</w:t>
      </w:r>
    </w:p>
    <w:p w:rsidR="005E5432" w:rsidRDefault="005E5432">
      <w:pP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br w:type="page"/>
      </w:r>
    </w:p>
    <w:p w:rsidR="005E5432" w:rsidRDefault="005E5432" w:rsidP="005E5432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E543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lastRenderedPageBreak/>
        <w:t>Задание 2 (задача 35 баллов)</w:t>
      </w:r>
    </w:p>
    <w:p w:rsidR="005E5432" w:rsidRPr="005E5432" w:rsidRDefault="005E5432" w:rsidP="005E54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E54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Пусть субъект управления имеет </w:t>
      </w:r>
      <w:r w:rsidRPr="005E5432">
        <w:rPr>
          <w:rFonts w:ascii="Times New Roman" w:eastAsia="Times New Roman" w:hAnsi="Times New Roman" w:cs="Times New Roman"/>
          <w:noProof/>
          <w:position w:val="-10"/>
          <w:sz w:val="20"/>
          <w:szCs w:val="20"/>
          <w:lang w:eastAsia="ru-RU"/>
        </w:rPr>
        <w:drawing>
          <wp:inline distT="0" distB="0" distL="0" distR="0">
            <wp:extent cx="600075" cy="200025"/>
            <wp:effectExtent l="19050" t="0" r="0" b="0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E54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ситуаций принятия решений </w:t>
      </w:r>
      <w:r w:rsidRPr="005E5432">
        <w:rPr>
          <w:rFonts w:ascii="Times New Roman" w:eastAsia="Times New Roman" w:hAnsi="Times New Roman" w:cs="Times New Roman"/>
          <w:noProof/>
          <w:position w:val="-10"/>
          <w:sz w:val="20"/>
          <w:szCs w:val="20"/>
          <w:lang w:eastAsia="ru-RU"/>
        </w:rPr>
        <w:drawing>
          <wp:inline distT="0" distB="0" distL="0" distR="0">
            <wp:extent cx="2085975" cy="228600"/>
            <wp:effectExtent l="0" t="0" r="9525" b="0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E54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которые отличаются функционалом оценивания в заданной информационной ситуации </w:t>
      </w:r>
      <w:r w:rsidRPr="005E5432">
        <w:rPr>
          <w:rFonts w:ascii="Times New Roman" w:eastAsia="Times New Roman" w:hAnsi="Times New Roman" w:cs="Times New Roman"/>
          <w:noProof/>
          <w:position w:val="-4"/>
          <w:sz w:val="20"/>
          <w:szCs w:val="20"/>
          <w:lang w:eastAsia="ru-RU"/>
        </w:rPr>
        <w:drawing>
          <wp:inline distT="0" distB="0" distL="0" distR="0">
            <wp:extent cx="123825" cy="161925"/>
            <wp:effectExtent l="19050" t="0" r="9525" b="0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E54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Необходимо определить оптимальное решение для всех </w:t>
      </w:r>
      <w:r w:rsidRPr="005E5432">
        <w:rPr>
          <w:rFonts w:ascii="Times New Roman" w:eastAsia="Times New Roman" w:hAnsi="Times New Roman" w:cs="Times New Roman"/>
          <w:noProof/>
          <w:position w:val="-10"/>
          <w:sz w:val="20"/>
          <w:szCs w:val="20"/>
          <w:lang w:eastAsia="ru-RU"/>
        </w:rPr>
        <w:drawing>
          <wp:inline distT="0" distB="0" distL="0" distR="0">
            <wp:extent cx="152400" cy="200025"/>
            <wp:effectExtent l="19050" t="0" r="0" b="0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E54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ситуаций принятия решений одновременно. Использование основных факторов </w:t>
      </w:r>
      <w:r w:rsidRPr="005E5432">
        <w:rPr>
          <w:rFonts w:ascii="Times New Roman" w:eastAsia="Times New Roman" w:hAnsi="Times New Roman" w:cs="Times New Roman"/>
          <w:noProof/>
          <w:position w:val="-10"/>
          <w:sz w:val="20"/>
          <w:szCs w:val="20"/>
          <w:lang w:eastAsia="ru-RU"/>
        </w:rPr>
        <w:drawing>
          <wp:inline distT="0" distB="0" distL="0" distR="0">
            <wp:extent cx="504825" cy="219075"/>
            <wp:effectExtent l="0" t="0" r="9525" b="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E54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принятия многоцелевых решений позволяет получить ситуацию принятия решений с одним скалярным функционалом оценивания для заданной информационной ситуации </w:t>
      </w:r>
      <w:r w:rsidRPr="005E5432">
        <w:rPr>
          <w:rFonts w:ascii="Times New Roman" w:eastAsia="Times New Roman" w:hAnsi="Times New Roman" w:cs="Times New Roman"/>
          <w:noProof/>
          <w:position w:val="-4"/>
          <w:sz w:val="20"/>
          <w:szCs w:val="20"/>
          <w:lang w:eastAsia="ru-RU"/>
        </w:rPr>
        <w:drawing>
          <wp:inline distT="0" distB="0" distL="0" distR="0">
            <wp:extent cx="123825" cy="161925"/>
            <wp:effectExtent l="19050" t="0" r="9525" b="0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E54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критерия принятия решений.</w:t>
      </w:r>
    </w:p>
    <w:p w:rsidR="005E5432" w:rsidRPr="005E5432" w:rsidRDefault="005E5432" w:rsidP="005E54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E54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Заданы множество решений органа управления – </w:t>
      </w:r>
      <w:r w:rsidRPr="005E5432">
        <w:rPr>
          <w:rFonts w:ascii="Times New Roman" w:eastAsia="Times New Roman" w:hAnsi="Times New Roman" w:cs="Times New Roman"/>
          <w:noProof/>
          <w:position w:val="-12"/>
          <w:sz w:val="20"/>
          <w:szCs w:val="20"/>
          <w:lang w:eastAsia="ru-RU"/>
        </w:rPr>
        <w:drawing>
          <wp:inline distT="0" distB="0" distL="0" distR="0">
            <wp:extent cx="771525" cy="228600"/>
            <wp:effectExtent l="0" t="0" r="9525" b="0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E54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множество возможных ситуаций – </w:t>
      </w:r>
      <w:r w:rsidRPr="005E5432">
        <w:rPr>
          <w:rFonts w:ascii="Times New Roman" w:eastAsia="Times New Roman" w:hAnsi="Times New Roman" w:cs="Times New Roman"/>
          <w:noProof/>
          <w:position w:val="-14"/>
          <w:sz w:val="20"/>
          <w:szCs w:val="20"/>
          <w:lang w:eastAsia="ru-RU"/>
        </w:rPr>
        <w:drawing>
          <wp:inline distT="0" distB="0" distL="0" distR="0">
            <wp:extent cx="904875" cy="238125"/>
            <wp:effectExtent l="19050" t="0" r="9525" b="0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E54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тип функционала оценивания и информационная ситуация. </w:t>
      </w:r>
    </w:p>
    <w:p w:rsidR="005E5432" w:rsidRPr="005E5432" w:rsidRDefault="005E5432" w:rsidP="005E54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E5432">
        <w:rPr>
          <w:rFonts w:ascii="Times New Roman" w:eastAsia="Times New Roman" w:hAnsi="Times New Roman" w:cs="Times New Roman"/>
          <w:sz w:val="20"/>
          <w:szCs w:val="20"/>
          <w:lang w:eastAsia="ru-RU"/>
        </w:rPr>
        <w:t>Определить в соответствии с исходными данными (таблица 1) оптимальное решение. Функционалы оценивания строятся таким образом, чтобы не было идентичного повторения матриц, используя генератор случайных чисел в пределах заданного диапазона.</w:t>
      </w:r>
    </w:p>
    <w:p w:rsidR="005E5432" w:rsidRPr="005E5432" w:rsidRDefault="005E5432" w:rsidP="005E54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E5432">
        <w:rPr>
          <w:rFonts w:ascii="Times New Roman" w:eastAsia="Times New Roman" w:hAnsi="Times New Roman" w:cs="Times New Roman"/>
          <w:sz w:val="20"/>
          <w:szCs w:val="20"/>
          <w:lang w:eastAsia="ru-RU"/>
        </w:rPr>
        <w:t>Использовать при определенном типе информационной ситуации:</w:t>
      </w:r>
    </w:p>
    <w:p w:rsidR="005E5432" w:rsidRPr="005E5432" w:rsidRDefault="005E5432" w:rsidP="005E54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E5432">
        <w:rPr>
          <w:rFonts w:ascii="Times New Roman" w:eastAsia="Times New Roman" w:hAnsi="Times New Roman" w:cs="Times New Roman"/>
          <w:sz w:val="20"/>
          <w:szCs w:val="20"/>
          <w:lang w:eastAsia="ru-RU"/>
        </w:rPr>
        <w:t>1)</w:t>
      </w:r>
      <w:r w:rsidRPr="005E543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5E5432">
        <w:rPr>
          <w:rFonts w:ascii="Times New Roman" w:eastAsia="Times New Roman" w:hAnsi="Times New Roman" w:cs="Times New Roman"/>
          <w:noProof/>
          <w:position w:val="-10"/>
          <w:sz w:val="20"/>
          <w:szCs w:val="20"/>
          <w:lang w:eastAsia="ru-RU"/>
        </w:rPr>
        <w:drawing>
          <wp:inline distT="0" distB="0" distL="0" distR="0">
            <wp:extent cx="152400" cy="219075"/>
            <wp:effectExtent l="0" t="0" r="0" b="0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E54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– критерий Байеса (при </w:t>
      </w:r>
      <w:r w:rsidRPr="005E5432">
        <w:rPr>
          <w:rFonts w:ascii="Times New Roman" w:eastAsia="Times New Roman" w:hAnsi="Times New Roman" w:cs="Times New Roman"/>
          <w:noProof/>
          <w:position w:val="-10"/>
          <w:sz w:val="20"/>
          <w:szCs w:val="20"/>
          <w:lang w:eastAsia="ru-RU"/>
        </w:rPr>
        <w:drawing>
          <wp:inline distT="0" distB="0" distL="0" distR="0">
            <wp:extent cx="123825" cy="180975"/>
            <wp:effectExtent l="19050" t="0" r="9525" b="0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E54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=2 </w:t>
      </w:r>
      <w:r w:rsidRPr="005E5432">
        <w:rPr>
          <w:rFonts w:ascii="Times New Roman" w:eastAsia="Times New Roman" w:hAnsi="Times New Roman" w:cs="Times New Roman"/>
          <w:noProof/>
          <w:position w:val="-10"/>
          <w:sz w:val="20"/>
          <w:szCs w:val="20"/>
          <w:lang w:eastAsia="ru-RU"/>
        </w:rPr>
        <w:drawing>
          <wp:inline distT="0" distB="0" distL="0" distR="0">
            <wp:extent cx="619125" cy="219075"/>
            <wp:effectExtent l="19050" t="0" r="9525" b="0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E54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; при </w:t>
      </w:r>
      <w:r w:rsidRPr="005E5432">
        <w:rPr>
          <w:rFonts w:ascii="Times New Roman" w:eastAsia="Times New Roman" w:hAnsi="Times New Roman" w:cs="Times New Roman"/>
          <w:noProof/>
          <w:position w:val="-10"/>
          <w:sz w:val="20"/>
          <w:szCs w:val="20"/>
          <w:lang w:eastAsia="ru-RU"/>
        </w:rPr>
        <w:drawing>
          <wp:inline distT="0" distB="0" distL="0" distR="0">
            <wp:extent cx="123825" cy="180975"/>
            <wp:effectExtent l="19050" t="0" r="9525" b="0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E54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=3 </w:t>
      </w:r>
      <w:r w:rsidRPr="005E5432">
        <w:rPr>
          <w:rFonts w:ascii="Times New Roman" w:eastAsia="Times New Roman" w:hAnsi="Times New Roman" w:cs="Times New Roman"/>
          <w:noProof/>
          <w:position w:val="-10"/>
          <w:sz w:val="20"/>
          <w:szCs w:val="20"/>
          <w:lang w:eastAsia="ru-RU"/>
        </w:rPr>
        <w:drawing>
          <wp:inline distT="0" distB="0" distL="0" distR="0">
            <wp:extent cx="1266825" cy="219075"/>
            <wp:effectExtent l="19050" t="0" r="9525" b="0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E54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; при </w:t>
      </w:r>
      <w:r w:rsidRPr="005E5432">
        <w:rPr>
          <w:rFonts w:ascii="Times New Roman" w:eastAsia="Times New Roman" w:hAnsi="Times New Roman" w:cs="Times New Roman"/>
          <w:noProof/>
          <w:position w:val="-10"/>
          <w:sz w:val="20"/>
          <w:szCs w:val="20"/>
          <w:lang w:eastAsia="ru-RU"/>
        </w:rPr>
        <w:drawing>
          <wp:inline distT="0" distB="0" distL="0" distR="0">
            <wp:extent cx="123825" cy="180975"/>
            <wp:effectExtent l="19050" t="0" r="9525" b="0"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E54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=4 </w:t>
      </w:r>
      <w:r w:rsidRPr="005E5432">
        <w:rPr>
          <w:rFonts w:ascii="Times New Roman" w:eastAsia="Times New Roman" w:hAnsi="Times New Roman" w:cs="Times New Roman"/>
          <w:noProof/>
          <w:position w:val="-12"/>
          <w:sz w:val="20"/>
          <w:szCs w:val="20"/>
          <w:lang w:eastAsia="ru-RU"/>
        </w:rPr>
        <w:drawing>
          <wp:inline distT="0" distB="0" distL="0" distR="0">
            <wp:extent cx="1762125" cy="228600"/>
            <wp:effectExtent l="19050" t="0" r="9525" b="0"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E5432">
        <w:rPr>
          <w:rFonts w:ascii="Times New Roman" w:eastAsia="Times New Roman" w:hAnsi="Times New Roman" w:cs="Times New Roman"/>
          <w:sz w:val="20"/>
          <w:szCs w:val="20"/>
          <w:lang w:eastAsia="ru-RU"/>
        </w:rPr>
        <w:t>);</w:t>
      </w:r>
    </w:p>
    <w:p w:rsidR="005E5432" w:rsidRPr="005E5432" w:rsidRDefault="005E5432" w:rsidP="005E5432">
      <w:pPr>
        <w:spacing w:after="0" w:line="240" w:lineRule="auto"/>
        <w:ind w:left="1489" w:hanging="78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E5432">
        <w:rPr>
          <w:rFonts w:ascii="Times New Roman" w:eastAsia="Times New Roman" w:hAnsi="Times New Roman" w:cs="Times New Roman"/>
          <w:sz w:val="20"/>
          <w:szCs w:val="20"/>
          <w:lang w:eastAsia="ru-RU"/>
        </w:rPr>
        <w:t>2)</w:t>
      </w:r>
      <w:r w:rsidRPr="005E543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5E5432">
        <w:rPr>
          <w:rFonts w:ascii="Times New Roman" w:eastAsia="Times New Roman" w:hAnsi="Times New Roman" w:cs="Times New Roman"/>
          <w:noProof/>
          <w:position w:val="-10"/>
          <w:sz w:val="20"/>
          <w:szCs w:val="20"/>
          <w:lang w:eastAsia="ru-RU"/>
        </w:rPr>
        <w:drawing>
          <wp:inline distT="0" distB="0" distL="0" distR="0">
            <wp:extent cx="161925" cy="219075"/>
            <wp:effectExtent l="0" t="0" r="9525" b="0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E54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– критерий Лапласа;</w:t>
      </w:r>
    </w:p>
    <w:p w:rsidR="005E5432" w:rsidRPr="005E5432" w:rsidRDefault="005E5432" w:rsidP="005E5432">
      <w:pPr>
        <w:spacing w:after="0" w:line="240" w:lineRule="auto"/>
        <w:ind w:left="1489" w:hanging="78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E5432">
        <w:rPr>
          <w:rFonts w:ascii="Times New Roman" w:eastAsia="Times New Roman" w:hAnsi="Times New Roman" w:cs="Times New Roman"/>
          <w:sz w:val="20"/>
          <w:szCs w:val="20"/>
          <w:lang w:eastAsia="ru-RU"/>
        </w:rPr>
        <w:t>3)</w:t>
      </w:r>
      <w:r w:rsidRPr="005E543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5E5432">
        <w:rPr>
          <w:rFonts w:ascii="Times New Roman" w:eastAsia="Times New Roman" w:hAnsi="Times New Roman" w:cs="Times New Roman"/>
          <w:noProof/>
          <w:position w:val="-12"/>
          <w:sz w:val="20"/>
          <w:szCs w:val="20"/>
          <w:lang w:eastAsia="ru-RU"/>
        </w:rPr>
        <w:drawing>
          <wp:inline distT="0" distB="0" distL="0" distR="0">
            <wp:extent cx="161925" cy="228600"/>
            <wp:effectExtent l="0" t="0" r="9525" b="0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E54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– критерий </w:t>
      </w:r>
      <w:proofErr w:type="spellStart"/>
      <w:r w:rsidRPr="005E5432">
        <w:rPr>
          <w:rFonts w:ascii="Times New Roman" w:eastAsia="Times New Roman" w:hAnsi="Times New Roman" w:cs="Times New Roman"/>
          <w:sz w:val="20"/>
          <w:szCs w:val="20"/>
          <w:lang w:eastAsia="ru-RU"/>
        </w:rPr>
        <w:t>Вальда</w:t>
      </w:r>
      <w:proofErr w:type="spellEnd"/>
      <w:r w:rsidRPr="005E5432">
        <w:rPr>
          <w:rFonts w:ascii="Times New Roman" w:eastAsia="Times New Roman" w:hAnsi="Times New Roman" w:cs="Times New Roman"/>
          <w:sz w:val="20"/>
          <w:szCs w:val="20"/>
          <w:lang w:eastAsia="ru-RU"/>
        </w:rPr>
        <w:t>;</w:t>
      </w:r>
    </w:p>
    <w:p w:rsidR="005E5432" w:rsidRPr="005E5432" w:rsidRDefault="005E5432" w:rsidP="005E5432">
      <w:pPr>
        <w:spacing w:after="0" w:line="240" w:lineRule="auto"/>
        <w:ind w:left="1489" w:hanging="78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E5432">
        <w:rPr>
          <w:rFonts w:ascii="Times New Roman" w:eastAsia="Times New Roman" w:hAnsi="Times New Roman" w:cs="Times New Roman"/>
          <w:sz w:val="20"/>
          <w:szCs w:val="20"/>
          <w:lang w:eastAsia="ru-RU"/>
        </w:rPr>
        <w:t>4)</w:t>
      </w:r>
      <w:r w:rsidRPr="005E5432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5E5432">
        <w:rPr>
          <w:rFonts w:ascii="Times New Roman" w:eastAsia="Times New Roman" w:hAnsi="Times New Roman" w:cs="Times New Roman"/>
          <w:noProof/>
          <w:position w:val="-12"/>
          <w:sz w:val="20"/>
          <w:szCs w:val="20"/>
          <w:lang w:eastAsia="ru-RU"/>
        </w:rPr>
        <w:drawing>
          <wp:inline distT="0" distB="0" distL="0" distR="0">
            <wp:extent cx="161925" cy="228600"/>
            <wp:effectExtent l="0" t="0" r="9525" b="0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E54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– критерий Гурвица</w:t>
      </w:r>
      <w:proofErr w:type="gramStart"/>
      <w:r w:rsidRPr="005E54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</w:t>
      </w:r>
      <w:r w:rsidRPr="005E5432">
        <w:rPr>
          <w:rFonts w:ascii="Times New Roman" w:eastAsia="Times New Roman" w:hAnsi="Times New Roman" w:cs="Times New Roman"/>
          <w:noProof/>
          <w:position w:val="-6"/>
          <w:sz w:val="20"/>
          <w:szCs w:val="20"/>
          <w:lang w:eastAsia="ru-RU"/>
        </w:rPr>
        <w:drawing>
          <wp:inline distT="0" distB="0" distL="0" distR="0">
            <wp:extent cx="485775" cy="180975"/>
            <wp:effectExtent l="19050" t="0" r="9525" b="0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E54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).</w:t>
      </w:r>
      <w:proofErr w:type="gramEnd"/>
    </w:p>
    <w:p w:rsidR="005E5432" w:rsidRPr="005E5432" w:rsidRDefault="005E5432" w:rsidP="005E543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E5432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Приоритет задается студентом самостоятельно с помощью соответствующих весовых коэффициентов.</w:t>
      </w:r>
    </w:p>
    <w:p w:rsidR="005E5432" w:rsidRPr="005E5432" w:rsidRDefault="005E5432" w:rsidP="005E54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5E5432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Таблица  – Исходные данные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0"/>
        <w:gridCol w:w="786"/>
        <w:gridCol w:w="441"/>
        <w:gridCol w:w="1527"/>
        <w:gridCol w:w="1531"/>
        <w:gridCol w:w="1806"/>
        <w:gridCol w:w="1491"/>
        <w:gridCol w:w="532"/>
        <w:gridCol w:w="567"/>
        <w:gridCol w:w="456"/>
      </w:tblGrid>
      <w:tr w:rsidR="005E5432" w:rsidRPr="005E5432" w:rsidTr="005E5432">
        <w:trPr>
          <w:cantSplit/>
        </w:trPr>
        <w:tc>
          <w:tcPr>
            <w:tcW w:w="4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432" w:rsidRPr="005E5432" w:rsidRDefault="005E5432" w:rsidP="005E5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E543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№ варианта</w:t>
            </w:r>
          </w:p>
        </w:tc>
        <w:tc>
          <w:tcPr>
            <w:tcW w:w="3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432" w:rsidRPr="005E5432" w:rsidRDefault="005E5432" w:rsidP="005E5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E5432">
              <w:rPr>
                <w:rFonts w:ascii="Times New Roman" w:eastAsia="Times New Roman" w:hAnsi="Times New Roman" w:cs="Times New Roman"/>
                <w:noProof/>
                <w:position w:val="-10"/>
                <w:sz w:val="20"/>
                <w:szCs w:val="24"/>
                <w:lang w:eastAsia="ru-RU"/>
              </w:rPr>
              <w:drawing>
                <wp:inline distT="0" distB="0" distL="0" distR="0">
                  <wp:extent cx="333375" cy="200025"/>
                  <wp:effectExtent l="19050" t="0" r="9525" b="0"/>
                  <wp:docPr id="81" name="Рисунок 8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200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432" w:rsidRPr="005E5432" w:rsidRDefault="005E5432" w:rsidP="005E5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E5432">
              <w:rPr>
                <w:rFonts w:ascii="Times New Roman" w:eastAsia="Times New Roman" w:hAnsi="Times New Roman" w:cs="Times New Roman"/>
                <w:noProof/>
                <w:position w:val="-6"/>
                <w:sz w:val="20"/>
                <w:szCs w:val="24"/>
                <w:lang w:eastAsia="ru-RU"/>
              </w:rPr>
              <w:drawing>
                <wp:inline distT="0" distB="0" distL="0" distR="0">
                  <wp:extent cx="123825" cy="180975"/>
                  <wp:effectExtent l="19050" t="0" r="0" b="0"/>
                  <wp:docPr id="82" name="Рисунок 8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80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432" w:rsidRPr="005E5432" w:rsidRDefault="005E5432" w:rsidP="005E5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E543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Метод нормализации </w:t>
            </w:r>
            <w:r w:rsidRPr="005E5432">
              <w:rPr>
                <w:rFonts w:ascii="Times New Roman" w:eastAsia="Times New Roman" w:hAnsi="Times New Roman" w:cs="Times New Roman"/>
                <w:noProof/>
                <w:position w:val="-6"/>
                <w:sz w:val="20"/>
                <w:szCs w:val="24"/>
                <w:lang w:eastAsia="ru-RU"/>
              </w:rPr>
              <w:drawing>
                <wp:inline distT="0" distB="0" distL="0" distR="0">
                  <wp:extent cx="114300" cy="142875"/>
                  <wp:effectExtent l="19050" t="0" r="0" b="0"/>
                  <wp:docPr id="83" name="Рисунок 8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432" w:rsidRPr="005E5432" w:rsidRDefault="005E5432" w:rsidP="005E5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E543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Соотношение приоритетов </w:t>
            </w:r>
            <w:r w:rsidRPr="005E5432">
              <w:rPr>
                <w:rFonts w:ascii="Times New Roman" w:eastAsia="Times New Roman" w:hAnsi="Times New Roman" w:cs="Times New Roman"/>
                <w:noProof/>
                <w:position w:val="-6"/>
                <w:sz w:val="20"/>
                <w:szCs w:val="24"/>
                <w:lang w:eastAsia="ru-RU"/>
              </w:rPr>
              <w:drawing>
                <wp:inline distT="0" distB="0" distL="0" distR="0">
                  <wp:extent cx="123825" cy="142875"/>
                  <wp:effectExtent l="19050" t="0" r="9525" b="0"/>
                  <wp:docPr id="84" name="Рисунок 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432" w:rsidRPr="005E5432" w:rsidRDefault="005E5432" w:rsidP="005E5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E543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Критерий свертки </w:t>
            </w:r>
            <w:r w:rsidRPr="005E5432">
              <w:rPr>
                <w:rFonts w:ascii="Times New Roman" w:eastAsia="Times New Roman" w:hAnsi="Times New Roman" w:cs="Times New Roman"/>
                <w:noProof/>
                <w:position w:val="-6"/>
                <w:sz w:val="20"/>
                <w:szCs w:val="24"/>
                <w:lang w:eastAsia="ru-RU"/>
              </w:rPr>
              <w:drawing>
                <wp:inline distT="0" distB="0" distL="0" distR="0">
                  <wp:extent cx="152400" cy="142875"/>
                  <wp:effectExtent l="19050" t="0" r="0" b="0"/>
                  <wp:docPr id="85" name="Рисунок 8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432" w:rsidRPr="005E5432" w:rsidRDefault="005E5432" w:rsidP="005E5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E543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Тип функционалов оценивания </w:t>
            </w:r>
            <w:r w:rsidRPr="005E5432">
              <w:rPr>
                <w:rFonts w:ascii="Times New Roman" w:eastAsia="Times New Roman" w:hAnsi="Times New Roman" w:cs="Times New Roman"/>
                <w:noProof/>
                <w:position w:val="-10"/>
                <w:sz w:val="20"/>
                <w:szCs w:val="24"/>
                <w:lang w:eastAsia="ru-RU"/>
              </w:rPr>
              <w:drawing>
                <wp:inline distT="0" distB="0" distL="0" distR="0">
                  <wp:extent cx="561975" cy="228600"/>
                  <wp:effectExtent l="0" t="0" r="9525" b="0"/>
                  <wp:docPr id="86" name="Рисунок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197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432" w:rsidRPr="005E5432" w:rsidRDefault="005E5432" w:rsidP="005E5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E543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 xml:space="preserve">Элементы матриц </w:t>
            </w:r>
            <w:r w:rsidRPr="005E5432">
              <w:rPr>
                <w:rFonts w:ascii="Times New Roman" w:eastAsia="Times New Roman" w:hAnsi="Times New Roman" w:cs="Times New Roman"/>
                <w:noProof/>
                <w:position w:val="-12"/>
                <w:sz w:val="20"/>
                <w:szCs w:val="24"/>
                <w:lang w:eastAsia="ru-RU"/>
              </w:rPr>
              <w:drawing>
                <wp:inline distT="0" distB="0" distL="0" distR="0">
                  <wp:extent cx="219075" cy="238125"/>
                  <wp:effectExtent l="19050" t="0" r="9525" b="0"/>
                  <wp:docPr id="87" name="Рисунок 8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75" cy="2381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432" w:rsidRPr="005E5432" w:rsidRDefault="005E5432" w:rsidP="005E5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E5432">
              <w:rPr>
                <w:rFonts w:ascii="Times New Roman" w:eastAsia="Times New Roman" w:hAnsi="Times New Roman" w:cs="Times New Roman"/>
                <w:noProof/>
                <w:position w:val="-4"/>
                <w:sz w:val="20"/>
                <w:szCs w:val="24"/>
                <w:lang w:eastAsia="ru-RU"/>
              </w:rPr>
              <w:drawing>
                <wp:inline distT="0" distB="0" distL="0" distR="0">
                  <wp:extent cx="123825" cy="161925"/>
                  <wp:effectExtent l="19050" t="0" r="9525" b="0"/>
                  <wp:docPr id="88" name="Рисунок 8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61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5432" w:rsidRPr="005E5432" w:rsidTr="005E5432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432" w:rsidRPr="005E5432" w:rsidRDefault="005E5432" w:rsidP="005E54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432" w:rsidRPr="005E5432" w:rsidRDefault="005E5432" w:rsidP="005E54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432" w:rsidRPr="005E5432" w:rsidRDefault="005E5432" w:rsidP="005E54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432" w:rsidRPr="005E5432" w:rsidRDefault="005E5432" w:rsidP="005E54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432" w:rsidRPr="005E5432" w:rsidRDefault="005E5432" w:rsidP="005E54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432" w:rsidRPr="005E5432" w:rsidRDefault="005E5432" w:rsidP="005E54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432" w:rsidRPr="005E5432" w:rsidRDefault="005E5432" w:rsidP="005E54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432" w:rsidRPr="005E5432" w:rsidRDefault="005E5432" w:rsidP="005E5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proofErr w:type="spellStart"/>
            <w:r w:rsidRPr="005E543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min</w:t>
            </w:r>
            <w:proofErr w:type="spellEnd"/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432" w:rsidRPr="005E5432" w:rsidRDefault="005E5432" w:rsidP="005E5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</w:pPr>
            <w:proofErr w:type="spellStart"/>
            <w:r w:rsidRPr="005E5432">
              <w:rPr>
                <w:rFonts w:ascii="Times New Roman" w:eastAsia="Times New Roman" w:hAnsi="Times New Roman" w:cs="Times New Roman"/>
                <w:i/>
                <w:iCs/>
                <w:sz w:val="20"/>
                <w:szCs w:val="24"/>
                <w:lang w:eastAsia="ru-RU"/>
              </w:rPr>
              <w:t>max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432" w:rsidRPr="005E5432" w:rsidRDefault="005E5432" w:rsidP="005E543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5E5432" w:rsidRPr="005E5432" w:rsidTr="005E5432"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432" w:rsidRPr="005E5432" w:rsidRDefault="005E5432" w:rsidP="005E5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E543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432" w:rsidRPr="005E5432" w:rsidRDefault="005E5432" w:rsidP="005E5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E543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2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432" w:rsidRPr="005E5432" w:rsidRDefault="005E5432" w:rsidP="005E5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E543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6</w:t>
            </w:r>
          </w:p>
        </w:tc>
        <w:tc>
          <w:tcPr>
            <w:tcW w:w="7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432" w:rsidRPr="005E5432" w:rsidRDefault="005E5432" w:rsidP="005E5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E543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относительной нормализации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432" w:rsidRPr="005E5432" w:rsidRDefault="005E5432" w:rsidP="005E5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E543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линейный</w:t>
            </w:r>
          </w:p>
        </w:tc>
        <w:tc>
          <w:tcPr>
            <w:tcW w:w="8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432" w:rsidRPr="005E5432" w:rsidRDefault="005E5432" w:rsidP="005E5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E543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гарантированного результата</w:t>
            </w:r>
          </w:p>
        </w:tc>
        <w:tc>
          <w:tcPr>
            <w:tcW w:w="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432" w:rsidRPr="005E5432" w:rsidRDefault="005E5432" w:rsidP="005E5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E543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+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432" w:rsidRPr="005E5432" w:rsidRDefault="005E5432" w:rsidP="005E5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E543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0</w:t>
            </w:r>
          </w:p>
        </w:tc>
        <w:tc>
          <w:tcPr>
            <w:tcW w:w="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432" w:rsidRPr="005E5432" w:rsidRDefault="005E5432" w:rsidP="005E5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E543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15</w:t>
            </w:r>
          </w:p>
        </w:tc>
        <w:tc>
          <w:tcPr>
            <w:tcW w:w="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432" w:rsidRPr="005E5432" w:rsidRDefault="005E5432" w:rsidP="005E54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5E5432"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  <w:t>1</w:t>
            </w:r>
          </w:p>
        </w:tc>
      </w:tr>
    </w:tbl>
    <w:p w:rsidR="005E5432" w:rsidRPr="005E5432" w:rsidRDefault="005E5432" w:rsidP="005E5432">
      <w:pPr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5C7CCD" w:rsidRPr="005E5432" w:rsidRDefault="005C7CCD" w:rsidP="00950AA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5E5432">
        <w:rPr>
          <w:rFonts w:ascii="Times New Roman" w:hAnsi="Times New Roman" w:cs="Times New Roman"/>
          <w:b/>
          <w:sz w:val="20"/>
          <w:szCs w:val="20"/>
        </w:rPr>
        <w:t>Модуль 2</w:t>
      </w:r>
    </w:p>
    <w:p w:rsidR="005E5432" w:rsidRDefault="005E5432" w:rsidP="005E5432">
      <w:pPr>
        <w:spacing w:after="0" w:line="240" w:lineRule="auto"/>
        <w:ind w:left="709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5E543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Задание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3 (задача 40</w:t>
      </w:r>
      <w:r w:rsidRPr="005E543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баллов)</w:t>
      </w:r>
    </w:p>
    <w:p w:rsidR="005E5432" w:rsidRPr="005E5432" w:rsidRDefault="005E5432" w:rsidP="005E5432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E543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Постановка задачи. </w:t>
      </w:r>
      <w:r w:rsidRPr="005E543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Банк может находиться в состояниях, характеризующихся соответственно процентными ставками 3%, 4%, 5%, 6%, 7%, которые устанавливаются в начале каждого месяца и фиксированы на всем его протяжении. Наблюдение за работой банка в предшествующий период показало, что переходные вероятности состояний в течение месяца изменяются пренебрежимо мало и, следовательно, их можно считать постоянными. </w:t>
      </w:r>
    </w:p>
    <w:p w:rsidR="005E5432" w:rsidRPr="005E5432" w:rsidRDefault="005E5432" w:rsidP="005E54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E5432">
        <w:rPr>
          <w:rFonts w:ascii="Times New Roman" w:eastAsia="Times New Roman" w:hAnsi="Times New Roman" w:cs="Times New Roman"/>
          <w:sz w:val="20"/>
          <w:szCs w:val="20"/>
          <w:lang w:eastAsia="ru-RU"/>
        </w:rPr>
        <w:t>Определить вероятности состояния банка в конце квартала, если в конце предшествующего квартал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 процентная ставка составляла 4%, </w:t>
      </w:r>
      <w:r w:rsidRPr="005E5432">
        <w:rPr>
          <w:rFonts w:ascii="Times New Roman" w:eastAsia="Times New Roman" w:hAnsi="Times New Roman" w:cs="Times New Roman"/>
          <w:sz w:val="20"/>
          <w:szCs w:val="20"/>
          <w:lang w:eastAsia="ru-RU"/>
        </w:rPr>
        <w:t>а размеченный граф состояния банка имеет следующий вид:</w:t>
      </w:r>
    </w:p>
    <w:p w:rsidR="005E5432" w:rsidRPr="005E5432" w:rsidRDefault="005E5432" w:rsidP="005E543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E5432" w:rsidRPr="005E5432" w:rsidRDefault="005E5432" w:rsidP="005E54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E5432">
        <w:rPr>
          <w:rFonts w:ascii="Times New Roman" w:eastAsia="Times New Roman" w:hAnsi="Times New Roman" w:cs="Times New Roman"/>
          <w:sz w:val="28"/>
          <w:szCs w:val="28"/>
          <w:lang w:eastAsia="ru-RU"/>
        </w:rPr>
      </w:r>
      <w:r w:rsidRPr="005E5432">
        <w:rPr>
          <w:rFonts w:ascii="Times New Roman" w:eastAsia="Times New Roman" w:hAnsi="Times New Roman" w:cs="Times New Roman"/>
          <w:sz w:val="28"/>
          <w:szCs w:val="28"/>
          <w:lang w:eastAsia="ru-RU"/>
        </w:rPr>
        <w:pict>
          <v:group id="_x0000_s1090" style="width:280.5pt;height:180.45pt;mso-position-horizontal-relative:char;mso-position-vertical-relative:line" coordorigin="3240,8361" coordsize="5610,3609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91" type="#_x0000_t202" style="position:absolute;left:3405;top:9816;width:810;height:570">
              <v:textbox>
                <w:txbxContent>
                  <w:p w:rsidR="005E5432" w:rsidRDefault="005E5432" w:rsidP="005E5432">
                    <w:pPr>
                      <w:rPr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sz w:val="24"/>
                        <w:szCs w:val="24"/>
                        <w:lang w:val="en-US"/>
                      </w:rPr>
                      <w:t>S2</w:t>
                    </w:r>
                  </w:p>
                </w:txbxContent>
              </v:textbox>
            </v:shape>
            <v:shape id="_x0000_s1092" type="#_x0000_t202" style="position:absolute;left:5550;top:8361;width:810;height:570">
              <v:textbox>
                <w:txbxContent>
                  <w:p w:rsidR="005E5432" w:rsidRDefault="005E5432" w:rsidP="005E5432">
                    <w:pPr>
                      <w:rPr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sz w:val="24"/>
                        <w:szCs w:val="24"/>
                        <w:lang w:val="en-US"/>
                      </w:rPr>
                      <w:t>S1</w:t>
                    </w:r>
                  </w:p>
                </w:txbxContent>
              </v:textbox>
            </v:shape>
            <v:shape id="_x0000_s1093" type="#_x0000_t202" style="position:absolute;left:7785;top:9816;width:810;height:570">
              <v:textbox>
                <w:txbxContent>
                  <w:p w:rsidR="005E5432" w:rsidRDefault="005E5432" w:rsidP="005E5432">
                    <w:pPr>
                      <w:rPr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sz w:val="24"/>
                        <w:szCs w:val="24"/>
                        <w:lang w:val="en-US"/>
                      </w:rPr>
                      <w:t>S5</w:t>
                    </w:r>
                  </w:p>
                </w:txbxContent>
              </v:textbox>
            </v:shape>
            <v:shape id="_x0000_s1094" type="#_x0000_t202" style="position:absolute;left:6495;top:11166;width:810;height:570">
              <v:textbox>
                <w:txbxContent>
                  <w:p w:rsidR="005E5432" w:rsidRDefault="005E5432" w:rsidP="005E5432">
                    <w:pPr>
                      <w:rPr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sz w:val="24"/>
                        <w:szCs w:val="24"/>
                        <w:lang w:val="en-US"/>
                      </w:rPr>
                      <w:t>S4</w:t>
                    </w:r>
                  </w:p>
                </w:txbxContent>
              </v:textbox>
            </v:shape>
            <v:shape id="_x0000_s1095" type="#_x0000_t202" style="position:absolute;left:4740;top:11166;width:810;height:570">
              <v:textbox>
                <w:txbxContent>
                  <w:p w:rsidR="005E5432" w:rsidRDefault="005E5432" w:rsidP="005E5432">
                    <w:pPr>
                      <w:rPr>
                        <w:sz w:val="24"/>
                        <w:szCs w:val="24"/>
                        <w:lang w:val="en-US"/>
                      </w:rPr>
                    </w:pPr>
                    <w:r>
                      <w:rPr>
                        <w:sz w:val="24"/>
                        <w:szCs w:val="24"/>
                        <w:lang w:val="en-US"/>
                      </w:rPr>
                      <w:t>S3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96" type="#_x0000_t32" style="position:absolute;left:4215;top:10095;width:3570;height:0;flip:x" o:connectortype="straight">
              <v:stroke endarrow="block"/>
            </v:shape>
            <v:shape id="_x0000_s1097" type="#_x0000_t32" style="position:absolute;left:7305;top:10386;width:915;height:1074;flip:y" o:connectortype="straight">
              <v:stroke endarrow="block"/>
            </v:shape>
            <v:shape id="_x0000_s1098" type="#_x0000_t32" style="position:absolute;left:6135;top:8931;width:735;height:2235" o:connectortype="straight">
              <v:stroke endarrow="block"/>
            </v:shape>
            <v:shape id="_x0000_s1099" type="#_x0000_t32" style="position:absolute;left:3750;top:8565;width:1800;height:1251;flip:y" o:connectortype="straight">
              <v:stroke endarrow="block"/>
            </v:shape>
            <v:shape id="_x0000_s1100" type="#_x0000_t32" style="position:absolute;left:3405;top:8361;width:2145;height:1455;flip:x" o:connectortype="straight">
              <v:stroke endarrow="block"/>
            </v:shape>
            <v:shape id="_x0000_s1101" type="#_x0000_t32" style="position:absolute;left:6360;top:8790;width:1635;height:1026" o:connectortype="straight">
              <v:stroke endarrow="block"/>
            </v:shape>
            <v:shape id="_x0000_s1102" type="#_x0000_t32" style="position:absolute;left:6360;top:8475;width:2070;height:1341;flip:x y" o:connectortype="straight">
              <v:stroke endarrow="block"/>
            </v:shape>
            <v:shape id="_x0000_s1103" type="#_x0000_t32" style="position:absolute;left:3645;top:10386;width:1095;height:1194" o:connectortype="straight">
              <v:stroke endarrow="block"/>
            </v:shape>
            <v:shape id="_x0000_s1104" type="#_x0000_t32" style="position:absolute;left:4065;top:10386;width:675;height:894;flip:x y" o:connectortype="straight">
              <v:stroke endarrow="block"/>
            </v:shape>
            <v:shape id="_x0000_s1105" type="#_x0000_t32" style="position:absolute;left:5550;top:11280;width:945;height:0" o:connectortype="straight">
              <v:stroke endarrow="block"/>
            </v:shape>
            <v:shape id="_x0000_s1106" type="#_x0000_t32" style="position:absolute;left:5550;top:11580;width:945;height:0;flip:x" o:connectortype="straight">
              <v:stroke endarrow="block"/>
            </v:shape>
            <v:shape id="_x0000_s1107" type="#_x0000_t32" style="position:absolute;left:5295;top:8931;width:630;height:2235;flip:y" o:connectortype="straight">
              <v:stroke endarrow="block"/>
            </v:shape>
            <v:shape id="_x0000_s1108" type="#_x0000_t32" style="position:absolute;left:5055;top:8931;width:645;height:2235;flip:x" o:connectortype="straight">
              <v:stroke endarrow="block"/>
            </v:shape>
            <v:shape id="_x0000_s1109" type="#_x0000_t202" style="position:absolute;left:3405;top:8700;width:1230;height:390" filled="f" stroked="f">
              <v:textbox>
                <w:txbxContent>
                  <w:p w:rsidR="005E5432" w:rsidRDefault="005E5432" w:rsidP="005E5432">
                    <w:pPr>
                      <w:rPr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>0.45</w:t>
                    </w:r>
                  </w:p>
                </w:txbxContent>
              </v:textbox>
            </v:shape>
            <v:shape id="_x0000_s1110" type="#_x0000_t202" style="position:absolute;left:4470;top:9090;width:1230;height:390" filled="f" stroked="f">
              <v:textbox>
                <w:txbxContent>
                  <w:p w:rsidR="005E5432" w:rsidRDefault="005E5432" w:rsidP="005E5432">
                    <w:pPr>
                      <w:rPr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>0.3</w:t>
                    </w:r>
                  </w:p>
                </w:txbxContent>
              </v:textbox>
            </v:shape>
            <v:shape id="_x0000_s1111" type="#_x0000_t202" style="position:absolute;left:4740;top:10386;width:585;height:390" filled="f" stroked="f">
              <v:textbox>
                <w:txbxContent>
                  <w:p w:rsidR="005E5432" w:rsidRDefault="005E5432" w:rsidP="005E5432">
                    <w:pPr>
                      <w:rPr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>0.3</w:t>
                    </w:r>
                  </w:p>
                </w:txbxContent>
              </v:textbox>
            </v:shape>
            <v:shape id="_x0000_s1112" type="#_x0000_t202" style="position:absolute;left:6555;top:10386;width:1230;height:390" filled="f" stroked="f">
              <v:textbox>
                <w:txbxContent>
                  <w:p w:rsidR="005E5432" w:rsidRDefault="005E5432" w:rsidP="005E5432">
                    <w:pPr>
                      <w:rPr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>0.05</w:t>
                    </w:r>
                  </w:p>
                </w:txbxContent>
              </v:textbox>
            </v:shape>
            <v:shape id="_x0000_s1113" type="#_x0000_t202" style="position:absolute;left:6765;top:9300;width:690;height:390" filled="f" stroked="f">
              <v:textbox>
                <w:txbxContent>
                  <w:p w:rsidR="005E5432" w:rsidRDefault="005E5432" w:rsidP="005E5432">
                    <w:pPr>
                      <w:jc w:val="center"/>
                      <w:rPr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>0.02</w:t>
                    </w:r>
                  </w:p>
                </w:txbxContent>
              </v:textbox>
            </v:shape>
            <v:shape id="_x0000_s1114" type="#_x0000_t202" style="position:absolute;left:3240;top:11070;width:1230;height:390" filled="f" stroked="f">
              <v:textbox>
                <w:txbxContent>
                  <w:p w:rsidR="005E5432" w:rsidRDefault="005E5432" w:rsidP="005E5432">
                    <w:pPr>
                      <w:rPr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>0.5</w:t>
                    </w:r>
                  </w:p>
                </w:txbxContent>
              </v:textbox>
            </v:shape>
            <v:shape id="_x0000_s1115" type="#_x0000_t202" style="position:absolute;left:5340;top:10536;width:585;height:390" filled="f" stroked="f">
              <v:textbox>
                <w:txbxContent>
                  <w:p w:rsidR="005E5432" w:rsidRDefault="005E5432" w:rsidP="005E5432">
                    <w:pPr>
                      <w:rPr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>0.2</w:t>
                    </w:r>
                  </w:p>
                </w:txbxContent>
              </v:textbox>
            </v:shape>
            <v:shape id="_x0000_s1116" type="#_x0000_t202" style="position:absolute;left:4215;top:10536;width:585;height:390" filled="f" stroked="f">
              <v:textbox>
                <w:txbxContent>
                  <w:p w:rsidR="005E5432" w:rsidRDefault="005E5432" w:rsidP="005E5432">
                    <w:pPr>
                      <w:rPr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>0.3</w:t>
                    </w:r>
                  </w:p>
                </w:txbxContent>
              </v:textbox>
            </v:shape>
            <v:shape id="_x0000_s1117" type="#_x0000_t202" style="position:absolute;left:5700;top:10926;width:585;height:390" filled="f" stroked="f">
              <v:textbox>
                <w:txbxContent>
                  <w:p w:rsidR="005E5432" w:rsidRDefault="005E5432" w:rsidP="005E5432">
                    <w:pPr>
                      <w:rPr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>0.4</w:t>
                    </w:r>
                  </w:p>
                </w:txbxContent>
              </v:textbox>
            </v:shape>
            <v:shape id="_x0000_s1118" type="#_x0000_t202" style="position:absolute;left:5445;top:11580;width:1230;height:390" filled="f" stroked="f">
              <v:textbox>
                <w:txbxContent>
                  <w:p w:rsidR="005E5432" w:rsidRDefault="005E5432" w:rsidP="005E5432">
                    <w:pPr>
                      <w:rPr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>0.6</w:t>
                    </w:r>
                  </w:p>
                </w:txbxContent>
              </v:textbox>
            </v:shape>
            <v:shape id="_x0000_s1119" type="#_x0000_t202" style="position:absolute;left:7620;top:10890;width:1230;height:390" filled="f" stroked="f">
              <v:textbox>
                <w:txbxContent>
                  <w:p w:rsidR="005E5432" w:rsidRDefault="005E5432" w:rsidP="005E5432">
                    <w:pPr>
                      <w:rPr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>0.3</w:t>
                    </w:r>
                  </w:p>
                </w:txbxContent>
              </v:textbox>
            </v:shape>
            <v:shape id="_x0000_s1120" type="#_x0000_t202" style="position:absolute;left:7740;top:9180;width:690;height:390" filled="f" stroked="f">
              <v:textbox>
                <w:txbxContent>
                  <w:p w:rsidR="005E5432" w:rsidRDefault="005E5432" w:rsidP="005E5432">
                    <w:pPr>
                      <w:rPr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>0.1</w:t>
                    </w:r>
                  </w:p>
                </w:txbxContent>
              </v:textbox>
            </v:shape>
            <v:shape id="_x0000_s1121" type="#_x0000_t202" style="position:absolute;left:5775;top:9816;width:585;height:390" filled="f" stroked="f">
              <v:textbox>
                <w:txbxContent>
                  <w:p w:rsidR="005E5432" w:rsidRDefault="005E5432" w:rsidP="005E5432">
                    <w:pPr>
                      <w:rPr>
                        <w:sz w:val="18"/>
                        <w:szCs w:val="18"/>
                        <w:lang w:val="en-US"/>
                      </w:rPr>
                    </w:pPr>
                    <w:r>
                      <w:rPr>
                        <w:sz w:val="18"/>
                        <w:szCs w:val="18"/>
                        <w:lang w:val="en-US"/>
                      </w:rPr>
                      <w:t>0.3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252FDD" w:rsidRPr="00950AA1" w:rsidRDefault="00252FDD" w:rsidP="00950AA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252FDD" w:rsidRPr="00950AA1" w:rsidSect="000D73A5">
      <w:headerReference w:type="default" r:id="rId64"/>
      <w:footerReference w:type="default" r:id="rId65"/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2337" w:rsidRDefault="00D82337" w:rsidP="00935F7F">
      <w:pPr>
        <w:spacing w:after="0" w:line="240" w:lineRule="auto"/>
      </w:pPr>
      <w:r>
        <w:separator/>
      </w:r>
    </w:p>
  </w:endnote>
  <w:endnote w:type="continuationSeparator" w:id="0">
    <w:p w:rsidR="00D82337" w:rsidRDefault="00D82337" w:rsidP="00935F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5F7F" w:rsidRPr="00935F7F" w:rsidRDefault="00935F7F" w:rsidP="00935F7F">
    <w:pPr>
      <w:pStyle w:val="a6"/>
      <w:jc w:val="center"/>
      <w:rPr>
        <w:rFonts w:ascii="Times New Roman" w:hAnsi="Times New Roman" w:cs="Times New Roman"/>
        <w:b/>
        <w:sz w:val="28"/>
        <w:szCs w:val="28"/>
      </w:rPr>
    </w:pPr>
    <w:r w:rsidRPr="00935F7F">
      <w:rPr>
        <w:rFonts w:ascii="Times New Roman" w:hAnsi="Times New Roman" w:cs="Times New Roman"/>
        <w:b/>
        <w:sz w:val="28"/>
        <w:szCs w:val="28"/>
      </w:rPr>
      <w:t>Лектор</w:t>
    </w:r>
    <w:r>
      <w:rPr>
        <w:rFonts w:ascii="Times New Roman" w:hAnsi="Times New Roman" w:cs="Times New Roman"/>
        <w:b/>
        <w:sz w:val="28"/>
        <w:szCs w:val="28"/>
      </w:rPr>
      <w:tab/>
    </w:r>
    <w:r w:rsidRPr="00935F7F">
      <w:rPr>
        <w:rFonts w:ascii="Times New Roman" w:hAnsi="Times New Roman" w:cs="Times New Roman"/>
        <w:b/>
        <w:sz w:val="28"/>
        <w:szCs w:val="28"/>
      </w:rPr>
      <w:tab/>
      <w:t>Шевченко Н.Ю.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2337" w:rsidRDefault="00D82337" w:rsidP="00935F7F">
      <w:pPr>
        <w:spacing w:after="0" w:line="240" w:lineRule="auto"/>
      </w:pPr>
      <w:r>
        <w:separator/>
      </w:r>
    </w:p>
  </w:footnote>
  <w:footnote w:type="continuationSeparator" w:id="0">
    <w:p w:rsidR="00D82337" w:rsidRDefault="00D82337" w:rsidP="00935F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5F7F" w:rsidRDefault="00935F7F" w:rsidP="00935F7F">
    <w:pPr>
      <w:spacing w:after="0" w:line="240" w:lineRule="auto"/>
      <w:jc w:val="center"/>
      <w:rPr>
        <w:rFonts w:ascii="Times New Roman" w:hAnsi="Times New Roman" w:cs="Times New Roman"/>
        <w:b/>
        <w:sz w:val="28"/>
        <w:szCs w:val="28"/>
      </w:rPr>
    </w:pPr>
    <w:r>
      <w:rPr>
        <w:rFonts w:ascii="Times New Roman" w:hAnsi="Times New Roman" w:cs="Times New Roman"/>
        <w:b/>
        <w:sz w:val="28"/>
        <w:szCs w:val="28"/>
      </w:rPr>
      <w:t>Зачет (Контрольная работа)</w:t>
    </w:r>
  </w:p>
  <w:p w:rsidR="00935F7F" w:rsidRDefault="00935F7F" w:rsidP="00935F7F">
    <w:pPr>
      <w:spacing w:after="0" w:line="240" w:lineRule="auto"/>
      <w:jc w:val="center"/>
      <w:rPr>
        <w:rFonts w:ascii="Times New Roman" w:hAnsi="Times New Roman" w:cs="Times New Roman"/>
        <w:b/>
        <w:sz w:val="28"/>
        <w:szCs w:val="28"/>
      </w:rPr>
    </w:pPr>
    <w:r>
      <w:rPr>
        <w:rFonts w:ascii="Times New Roman" w:hAnsi="Times New Roman" w:cs="Times New Roman"/>
        <w:b/>
        <w:sz w:val="28"/>
        <w:szCs w:val="28"/>
      </w:rPr>
      <w:t>по дисциплине «</w:t>
    </w:r>
    <w:r w:rsidR="005E5432">
      <w:rPr>
        <w:rFonts w:ascii="Times New Roman" w:hAnsi="Times New Roman" w:cs="Times New Roman"/>
        <w:b/>
        <w:sz w:val="28"/>
        <w:szCs w:val="28"/>
      </w:rPr>
      <w:t>Теория принятия решений</w:t>
    </w:r>
    <w:r>
      <w:rPr>
        <w:rFonts w:ascii="Times New Roman" w:hAnsi="Times New Roman" w:cs="Times New Roman"/>
        <w:b/>
        <w:sz w:val="28"/>
        <w:szCs w:val="28"/>
      </w:rPr>
      <w:t>»</w:t>
    </w:r>
  </w:p>
  <w:p w:rsidR="00935F7F" w:rsidRDefault="005E5432" w:rsidP="00935F7F">
    <w:pPr>
      <w:spacing w:after="0" w:line="240" w:lineRule="auto"/>
      <w:jc w:val="center"/>
      <w:rPr>
        <w:rFonts w:ascii="Times New Roman" w:hAnsi="Times New Roman" w:cs="Times New Roman"/>
        <w:b/>
        <w:sz w:val="28"/>
        <w:szCs w:val="28"/>
      </w:rPr>
    </w:pPr>
    <w:r>
      <w:rPr>
        <w:rFonts w:ascii="Times New Roman" w:hAnsi="Times New Roman" w:cs="Times New Roman"/>
        <w:b/>
        <w:sz w:val="28"/>
        <w:szCs w:val="28"/>
      </w:rPr>
      <w:t>Модуль 1 (20-60 баллов)+Модуль 2 (20-4</w:t>
    </w:r>
    <w:r w:rsidR="00935F7F">
      <w:rPr>
        <w:rFonts w:ascii="Times New Roman" w:hAnsi="Times New Roman" w:cs="Times New Roman"/>
        <w:b/>
        <w:sz w:val="28"/>
        <w:szCs w:val="28"/>
      </w:rPr>
      <w:t>0баллов)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D"/>
    <w:multiLevelType w:val="multilevel"/>
    <w:tmpl w:val="0000000D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</w:lvl>
  </w:abstractNum>
  <w:abstractNum w:abstractNumId="1">
    <w:nsid w:val="0000000E"/>
    <w:multiLevelType w:val="multilevel"/>
    <w:tmpl w:val="0000000E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</w:lvl>
  </w:abstractNum>
  <w:abstractNum w:abstractNumId="2">
    <w:nsid w:val="0000000F"/>
    <w:multiLevelType w:val="multilevel"/>
    <w:tmpl w:val="0000000F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</w:lvl>
  </w:abstractNum>
  <w:abstractNum w:abstractNumId="3">
    <w:nsid w:val="00000010"/>
    <w:multiLevelType w:val="multilevel"/>
    <w:tmpl w:val="00000010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</w:lvl>
  </w:abstractNum>
  <w:abstractNum w:abstractNumId="4">
    <w:nsid w:val="00000011"/>
    <w:multiLevelType w:val="multilevel"/>
    <w:tmpl w:val="00000011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</w:lvl>
  </w:abstractNum>
  <w:abstractNum w:abstractNumId="5">
    <w:nsid w:val="00000012"/>
    <w:multiLevelType w:val="multilevel"/>
    <w:tmpl w:val="00000012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</w:lvl>
  </w:abstractNum>
  <w:abstractNum w:abstractNumId="6">
    <w:nsid w:val="00000013"/>
    <w:multiLevelType w:val="multilevel"/>
    <w:tmpl w:val="0000001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</w:lvl>
  </w:abstractNum>
  <w:abstractNum w:abstractNumId="7">
    <w:nsid w:val="00000014"/>
    <w:multiLevelType w:val="multilevel"/>
    <w:tmpl w:val="00000014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</w:lvl>
  </w:abstractNum>
  <w:abstractNum w:abstractNumId="8">
    <w:nsid w:val="00000015"/>
    <w:multiLevelType w:val="multilevel"/>
    <w:tmpl w:val="00000015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</w:lvl>
  </w:abstractNum>
  <w:abstractNum w:abstractNumId="9">
    <w:nsid w:val="00000017"/>
    <w:multiLevelType w:val="multilevel"/>
    <w:tmpl w:val="00000017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</w:lvl>
  </w:abstractNum>
  <w:abstractNum w:abstractNumId="10">
    <w:nsid w:val="00000018"/>
    <w:multiLevelType w:val="multilevel"/>
    <w:tmpl w:val="00000018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</w:lvl>
  </w:abstractNum>
  <w:abstractNum w:abstractNumId="11">
    <w:nsid w:val="00000019"/>
    <w:multiLevelType w:val="multilevel"/>
    <w:tmpl w:val="00000019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</w:lvl>
  </w:abstractNum>
  <w:abstractNum w:abstractNumId="12">
    <w:nsid w:val="0000001A"/>
    <w:multiLevelType w:val="multilevel"/>
    <w:tmpl w:val="0000001A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</w:lvl>
  </w:abstractNum>
  <w:abstractNum w:abstractNumId="13">
    <w:nsid w:val="0000001B"/>
    <w:multiLevelType w:val="multilevel"/>
    <w:tmpl w:val="0000001B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</w:lvl>
  </w:abstractNum>
  <w:abstractNum w:abstractNumId="14">
    <w:nsid w:val="0000001C"/>
    <w:multiLevelType w:val="multilevel"/>
    <w:tmpl w:val="0000001C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</w:lvl>
  </w:abstractNum>
  <w:abstractNum w:abstractNumId="15">
    <w:nsid w:val="04CC4833"/>
    <w:multiLevelType w:val="hybridMultilevel"/>
    <w:tmpl w:val="37DC8208"/>
    <w:lvl w:ilvl="0" w:tplc="0419000F">
      <w:start w:val="1"/>
      <w:numFmt w:val="decimal"/>
      <w:lvlText w:val="%1.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6">
    <w:nsid w:val="075908E3"/>
    <w:multiLevelType w:val="hybridMultilevel"/>
    <w:tmpl w:val="60D07A3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09A071DA"/>
    <w:multiLevelType w:val="hybridMultilevel"/>
    <w:tmpl w:val="065402F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>
    <w:nsid w:val="0DF65BAA"/>
    <w:multiLevelType w:val="multilevel"/>
    <w:tmpl w:val="CECCF97A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</w:lvl>
  </w:abstractNum>
  <w:abstractNum w:abstractNumId="19">
    <w:nsid w:val="161E426E"/>
    <w:multiLevelType w:val="multilevel"/>
    <w:tmpl w:val="CECCF97A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</w:lvl>
  </w:abstractNum>
  <w:abstractNum w:abstractNumId="20">
    <w:nsid w:val="16E9186B"/>
    <w:multiLevelType w:val="multilevel"/>
    <w:tmpl w:val="CECCF97A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</w:lvl>
  </w:abstractNum>
  <w:abstractNum w:abstractNumId="21">
    <w:nsid w:val="1EDB7B3D"/>
    <w:multiLevelType w:val="multilevel"/>
    <w:tmpl w:val="CECCF97A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</w:lvl>
  </w:abstractNum>
  <w:abstractNum w:abstractNumId="22">
    <w:nsid w:val="1F193A5B"/>
    <w:multiLevelType w:val="multilevel"/>
    <w:tmpl w:val="49D8512E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</w:lvl>
  </w:abstractNum>
  <w:abstractNum w:abstractNumId="23">
    <w:nsid w:val="1F5D5AEF"/>
    <w:multiLevelType w:val="multilevel"/>
    <w:tmpl w:val="CECCF97A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</w:lvl>
  </w:abstractNum>
  <w:abstractNum w:abstractNumId="24">
    <w:nsid w:val="1FC51002"/>
    <w:multiLevelType w:val="multilevel"/>
    <w:tmpl w:val="CECCF97A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</w:lvl>
  </w:abstractNum>
  <w:abstractNum w:abstractNumId="25">
    <w:nsid w:val="21087820"/>
    <w:multiLevelType w:val="hybridMultilevel"/>
    <w:tmpl w:val="4AE2511A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6">
    <w:nsid w:val="28784B06"/>
    <w:multiLevelType w:val="hybridMultilevel"/>
    <w:tmpl w:val="E61E9C9E"/>
    <w:lvl w:ilvl="0" w:tplc="04190017">
      <w:start w:val="1"/>
      <w:numFmt w:val="lowerLetter"/>
      <w:lvlText w:val="%1)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29600182"/>
    <w:multiLevelType w:val="multilevel"/>
    <w:tmpl w:val="CECCF97A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</w:lvl>
  </w:abstractNum>
  <w:abstractNum w:abstractNumId="28">
    <w:nsid w:val="2EA6532D"/>
    <w:multiLevelType w:val="hybridMultilevel"/>
    <w:tmpl w:val="4D0886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34F27893"/>
    <w:multiLevelType w:val="hybridMultilevel"/>
    <w:tmpl w:val="E514DBB6"/>
    <w:lvl w:ilvl="0" w:tplc="0419000F">
      <w:start w:val="1"/>
      <w:numFmt w:val="decimal"/>
      <w:lvlText w:val="%1.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0">
    <w:nsid w:val="35D72454"/>
    <w:multiLevelType w:val="multilevel"/>
    <w:tmpl w:val="CECCF97A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</w:lvl>
  </w:abstractNum>
  <w:abstractNum w:abstractNumId="31">
    <w:nsid w:val="37D64FB0"/>
    <w:multiLevelType w:val="multilevel"/>
    <w:tmpl w:val="CECCF97A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</w:lvl>
  </w:abstractNum>
  <w:abstractNum w:abstractNumId="32">
    <w:nsid w:val="44B2259B"/>
    <w:multiLevelType w:val="multilevel"/>
    <w:tmpl w:val="CECCF97A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</w:lvl>
  </w:abstractNum>
  <w:abstractNum w:abstractNumId="33">
    <w:nsid w:val="47141F44"/>
    <w:multiLevelType w:val="multilevel"/>
    <w:tmpl w:val="49D8512E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</w:lvl>
  </w:abstractNum>
  <w:abstractNum w:abstractNumId="34">
    <w:nsid w:val="483C7CD7"/>
    <w:multiLevelType w:val="multilevel"/>
    <w:tmpl w:val="CECCF97A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</w:lvl>
  </w:abstractNum>
  <w:abstractNum w:abstractNumId="35">
    <w:nsid w:val="49726627"/>
    <w:multiLevelType w:val="hybridMultilevel"/>
    <w:tmpl w:val="81BCA48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>
    <w:nsid w:val="4B83353D"/>
    <w:multiLevelType w:val="hybridMultilevel"/>
    <w:tmpl w:val="63BC85B8"/>
    <w:lvl w:ilvl="0" w:tplc="F21805F4">
      <w:start w:val="2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C6B670F"/>
    <w:multiLevelType w:val="multilevel"/>
    <w:tmpl w:val="CECCF97A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</w:lvl>
  </w:abstractNum>
  <w:abstractNum w:abstractNumId="38">
    <w:nsid w:val="4CB45B1F"/>
    <w:multiLevelType w:val="hybridMultilevel"/>
    <w:tmpl w:val="1818CC48"/>
    <w:lvl w:ilvl="0" w:tplc="0419000F">
      <w:start w:val="1"/>
      <w:numFmt w:val="decimal"/>
      <w:lvlText w:val="%1.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39">
    <w:nsid w:val="50F22C8D"/>
    <w:multiLevelType w:val="hybridMultilevel"/>
    <w:tmpl w:val="8F0C5616"/>
    <w:lvl w:ilvl="0" w:tplc="0419000F">
      <w:start w:val="1"/>
      <w:numFmt w:val="decimal"/>
      <w:lvlText w:val="%1.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0">
    <w:nsid w:val="5460308A"/>
    <w:multiLevelType w:val="hybridMultilevel"/>
    <w:tmpl w:val="DA9E85E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>
    <w:nsid w:val="570062A8"/>
    <w:multiLevelType w:val="hybridMultilevel"/>
    <w:tmpl w:val="065402F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>
    <w:nsid w:val="589A61DD"/>
    <w:multiLevelType w:val="hybridMultilevel"/>
    <w:tmpl w:val="3FA86C3A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3">
    <w:nsid w:val="67B55BEB"/>
    <w:multiLevelType w:val="hybridMultilevel"/>
    <w:tmpl w:val="FA9843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>
    <w:nsid w:val="70914B69"/>
    <w:multiLevelType w:val="hybridMultilevel"/>
    <w:tmpl w:val="A0D81B3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>
    <w:nsid w:val="727262BD"/>
    <w:multiLevelType w:val="multilevel"/>
    <w:tmpl w:val="49D8512E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</w:lvl>
  </w:abstractNum>
  <w:abstractNum w:abstractNumId="46">
    <w:nsid w:val="7358522D"/>
    <w:multiLevelType w:val="hybridMultilevel"/>
    <w:tmpl w:val="C00C1030"/>
    <w:lvl w:ilvl="0" w:tplc="0419000F">
      <w:start w:val="1"/>
      <w:numFmt w:val="decimal"/>
      <w:lvlText w:val="%1.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7">
    <w:nsid w:val="758A02DA"/>
    <w:multiLevelType w:val="hybridMultilevel"/>
    <w:tmpl w:val="4CE080B0"/>
    <w:lvl w:ilvl="0" w:tplc="0419000F">
      <w:start w:val="1"/>
      <w:numFmt w:val="decimal"/>
      <w:lvlText w:val="%1.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8">
    <w:nsid w:val="76975734"/>
    <w:multiLevelType w:val="multilevel"/>
    <w:tmpl w:val="CECCF97A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lef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</w:lvl>
  </w:abstractNum>
  <w:num w:numId="1">
    <w:abstractNumId w:val="16"/>
  </w:num>
  <w:num w:numId="2">
    <w:abstractNumId w:val="43"/>
  </w:num>
  <w:num w:numId="3">
    <w:abstractNumId w:val="44"/>
  </w:num>
  <w:num w:numId="4">
    <w:abstractNumId w:val="40"/>
  </w:num>
  <w:num w:numId="5">
    <w:abstractNumId w:val="35"/>
  </w:num>
  <w:num w:numId="6">
    <w:abstractNumId w:val="41"/>
  </w:num>
  <w:num w:numId="7">
    <w:abstractNumId w:val="28"/>
  </w:num>
  <w:num w:numId="8">
    <w:abstractNumId w:val="17"/>
  </w:num>
  <w:num w:numId="9">
    <w:abstractNumId w:val="47"/>
  </w:num>
  <w:num w:numId="10">
    <w:abstractNumId w:val="46"/>
  </w:num>
  <w:num w:numId="11">
    <w:abstractNumId w:val="39"/>
  </w:num>
  <w:num w:numId="12">
    <w:abstractNumId w:val="29"/>
  </w:num>
  <w:num w:numId="13">
    <w:abstractNumId w:val="15"/>
  </w:num>
  <w:num w:numId="14">
    <w:abstractNumId w:val="38"/>
  </w:num>
  <w:num w:numId="15">
    <w:abstractNumId w:val="42"/>
  </w:num>
  <w:num w:numId="16">
    <w:abstractNumId w:val="25"/>
  </w:num>
  <w:num w:numId="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3"/>
  </w:num>
  <w:num w:numId="34">
    <w:abstractNumId w:val="45"/>
  </w:num>
  <w:num w:numId="35">
    <w:abstractNumId w:val="22"/>
  </w:num>
  <w:num w:numId="36">
    <w:abstractNumId w:val="31"/>
  </w:num>
  <w:num w:numId="37">
    <w:abstractNumId w:val="23"/>
  </w:num>
  <w:num w:numId="38">
    <w:abstractNumId w:val="24"/>
  </w:num>
  <w:num w:numId="39">
    <w:abstractNumId w:val="21"/>
  </w:num>
  <w:num w:numId="40">
    <w:abstractNumId w:val="18"/>
  </w:num>
  <w:num w:numId="41">
    <w:abstractNumId w:val="30"/>
  </w:num>
  <w:num w:numId="42">
    <w:abstractNumId w:val="20"/>
  </w:num>
  <w:num w:numId="43">
    <w:abstractNumId w:val="34"/>
  </w:num>
  <w:num w:numId="44">
    <w:abstractNumId w:val="32"/>
  </w:num>
  <w:num w:numId="45">
    <w:abstractNumId w:val="48"/>
  </w:num>
  <w:num w:numId="46">
    <w:abstractNumId w:val="19"/>
  </w:num>
  <w:num w:numId="47">
    <w:abstractNumId w:val="37"/>
  </w:num>
  <w:num w:numId="48">
    <w:abstractNumId w:val="27"/>
  </w:num>
  <w:num w:numId="49">
    <w:abstractNumId w:val="3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D73A5"/>
    <w:rsid w:val="00001F0D"/>
    <w:rsid w:val="0000571F"/>
    <w:rsid w:val="00007C02"/>
    <w:rsid w:val="00013B26"/>
    <w:rsid w:val="00022074"/>
    <w:rsid w:val="000325DE"/>
    <w:rsid w:val="00044C0C"/>
    <w:rsid w:val="000466FB"/>
    <w:rsid w:val="00055D9A"/>
    <w:rsid w:val="00064834"/>
    <w:rsid w:val="00072062"/>
    <w:rsid w:val="00074230"/>
    <w:rsid w:val="00083B1C"/>
    <w:rsid w:val="000936B5"/>
    <w:rsid w:val="00094214"/>
    <w:rsid w:val="00094C8A"/>
    <w:rsid w:val="000A03E9"/>
    <w:rsid w:val="000B52C3"/>
    <w:rsid w:val="000C137E"/>
    <w:rsid w:val="000C1DB2"/>
    <w:rsid w:val="000C2D4B"/>
    <w:rsid w:val="000C6E76"/>
    <w:rsid w:val="000D73A5"/>
    <w:rsid w:val="000E7776"/>
    <w:rsid w:val="000F148E"/>
    <w:rsid w:val="000F31E8"/>
    <w:rsid w:val="000F3815"/>
    <w:rsid w:val="001004CE"/>
    <w:rsid w:val="00101439"/>
    <w:rsid w:val="001026D3"/>
    <w:rsid w:val="00113D22"/>
    <w:rsid w:val="001405EF"/>
    <w:rsid w:val="001458BC"/>
    <w:rsid w:val="00154425"/>
    <w:rsid w:val="0015597D"/>
    <w:rsid w:val="00163B31"/>
    <w:rsid w:val="00164921"/>
    <w:rsid w:val="00164F9D"/>
    <w:rsid w:val="0017158A"/>
    <w:rsid w:val="00175744"/>
    <w:rsid w:val="00181C9F"/>
    <w:rsid w:val="00186EC0"/>
    <w:rsid w:val="00187D34"/>
    <w:rsid w:val="00192E6B"/>
    <w:rsid w:val="001A1739"/>
    <w:rsid w:val="001B16C7"/>
    <w:rsid w:val="001B381F"/>
    <w:rsid w:val="001C2C3C"/>
    <w:rsid w:val="001D3CC4"/>
    <w:rsid w:val="001E176B"/>
    <w:rsid w:val="001F4930"/>
    <w:rsid w:val="001F579A"/>
    <w:rsid w:val="00207B60"/>
    <w:rsid w:val="00212BBB"/>
    <w:rsid w:val="002133F2"/>
    <w:rsid w:val="00214452"/>
    <w:rsid w:val="0022156C"/>
    <w:rsid w:val="002358D9"/>
    <w:rsid w:val="0023682E"/>
    <w:rsid w:val="00236856"/>
    <w:rsid w:val="0023757D"/>
    <w:rsid w:val="002378B3"/>
    <w:rsid w:val="002463BB"/>
    <w:rsid w:val="00246FCC"/>
    <w:rsid w:val="00252F29"/>
    <w:rsid w:val="00252F83"/>
    <w:rsid w:val="00252FDD"/>
    <w:rsid w:val="00261D76"/>
    <w:rsid w:val="00275EDA"/>
    <w:rsid w:val="0027688F"/>
    <w:rsid w:val="0028587B"/>
    <w:rsid w:val="002A0582"/>
    <w:rsid w:val="002A50EE"/>
    <w:rsid w:val="002B67EA"/>
    <w:rsid w:val="002B7634"/>
    <w:rsid w:val="002C5495"/>
    <w:rsid w:val="002C7949"/>
    <w:rsid w:val="002D71C8"/>
    <w:rsid w:val="002F2BA0"/>
    <w:rsid w:val="002F737A"/>
    <w:rsid w:val="003046D3"/>
    <w:rsid w:val="003114F3"/>
    <w:rsid w:val="00325B77"/>
    <w:rsid w:val="00344D55"/>
    <w:rsid w:val="00344E0A"/>
    <w:rsid w:val="003506CD"/>
    <w:rsid w:val="00355525"/>
    <w:rsid w:val="00382960"/>
    <w:rsid w:val="00382EE2"/>
    <w:rsid w:val="00383BB8"/>
    <w:rsid w:val="00391B8C"/>
    <w:rsid w:val="003A28AE"/>
    <w:rsid w:val="003A2F7E"/>
    <w:rsid w:val="003B188A"/>
    <w:rsid w:val="003B4C9B"/>
    <w:rsid w:val="003B6712"/>
    <w:rsid w:val="003C4EA2"/>
    <w:rsid w:val="003D5A51"/>
    <w:rsid w:val="003E40F9"/>
    <w:rsid w:val="003E718C"/>
    <w:rsid w:val="003F07A4"/>
    <w:rsid w:val="003F1E45"/>
    <w:rsid w:val="003F4E86"/>
    <w:rsid w:val="004026F0"/>
    <w:rsid w:val="004068BB"/>
    <w:rsid w:val="00421A79"/>
    <w:rsid w:val="0042290F"/>
    <w:rsid w:val="00433921"/>
    <w:rsid w:val="00434F14"/>
    <w:rsid w:val="00441FCF"/>
    <w:rsid w:val="00496DD1"/>
    <w:rsid w:val="004B22F1"/>
    <w:rsid w:val="004B70ED"/>
    <w:rsid w:val="004D0E95"/>
    <w:rsid w:val="004D3D28"/>
    <w:rsid w:val="004F41C5"/>
    <w:rsid w:val="004F6378"/>
    <w:rsid w:val="00516257"/>
    <w:rsid w:val="00522CAA"/>
    <w:rsid w:val="0054128B"/>
    <w:rsid w:val="005461CD"/>
    <w:rsid w:val="0054626B"/>
    <w:rsid w:val="005549D3"/>
    <w:rsid w:val="00556F2D"/>
    <w:rsid w:val="00585D50"/>
    <w:rsid w:val="00586AC9"/>
    <w:rsid w:val="005B1586"/>
    <w:rsid w:val="005C37EE"/>
    <w:rsid w:val="005C7CCD"/>
    <w:rsid w:val="005E5432"/>
    <w:rsid w:val="005F4A01"/>
    <w:rsid w:val="005F4F85"/>
    <w:rsid w:val="005F73AB"/>
    <w:rsid w:val="00614B80"/>
    <w:rsid w:val="0061687E"/>
    <w:rsid w:val="00616944"/>
    <w:rsid w:val="00637E16"/>
    <w:rsid w:val="00670627"/>
    <w:rsid w:val="00696D80"/>
    <w:rsid w:val="006A346F"/>
    <w:rsid w:val="006D66DA"/>
    <w:rsid w:val="006D7086"/>
    <w:rsid w:val="006D717A"/>
    <w:rsid w:val="006E2BFD"/>
    <w:rsid w:val="006F131C"/>
    <w:rsid w:val="006F37EB"/>
    <w:rsid w:val="006F455C"/>
    <w:rsid w:val="00701F4C"/>
    <w:rsid w:val="007036C9"/>
    <w:rsid w:val="007046AF"/>
    <w:rsid w:val="00704CCD"/>
    <w:rsid w:val="00704CEB"/>
    <w:rsid w:val="00721AA9"/>
    <w:rsid w:val="007229A1"/>
    <w:rsid w:val="00723371"/>
    <w:rsid w:val="00724F3A"/>
    <w:rsid w:val="0073212F"/>
    <w:rsid w:val="007365DE"/>
    <w:rsid w:val="00752AAF"/>
    <w:rsid w:val="00752F1A"/>
    <w:rsid w:val="007540BE"/>
    <w:rsid w:val="0075551C"/>
    <w:rsid w:val="0077071D"/>
    <w:rsid w:val="00776D32"/>
    <w:rsid w:val="00786F81"/>
    <w:rsid w:val="00787DA5"/>
    <w:rsid w:val="0079353A"/>
    <w:rsid w:val="00796085"/>
    <w:rsid w:val="007A12A7"/>
    <w:rsid w:val="007C1530"/>
    <w:rsid w:val="007C6973"/>
    <w:rsid w:val="007D1917"/>
    <w:rsid w:val="007D770C"/>
    <w:rsid w:val="007E26D1"/>
    <w:rsid w:val="00802E7E"/>
    <w:rsid w:val="00803CB5"/>
    <w:rsid w:val="00813645"/>
    <w:rsid w:val="00820E3E"/>
    <w:rsid w:val="008403D9"/>
    <w:rsid w:val="00856A30"/>
    <w:rsid w:val="008660BD"/>
    <w:rsid w:val="00871060"/>
    <w:rsid w:val="008719B6"/>
    <w:rsid w:val="00876143"/>
    <w:rsid w:val="00882733"/>
    <w:rsid w:val="00883226"/>
    <w:rsid w:val="008840F5"/>
    <w:rsid w:val="00895558"/>
    <w:rsid w:val="00896CCF"/>
    <w:rsid w:val="00897E83"/>
    <w:rsid w:val="008A2E05"/>
    <w:rsid w:val="008A7CCC"/>
    <w:rsid w:val="008B1682"/>
    <w:rsid w:val="008B28A2"/>
    <w:rsid w:val="008B5B7A"/>
    <w:rsid w:val="008E1485"/>
    <w:rsid w:val="008E3CC4"/>
    <w:rsid w:val="008E5F23"/>
    <w:rsid w:val="008F01B7"/>
    <w:rsid w:val="009040DA"/>
    <w:rsid w:val="0090731C"/>
    <w:rsid w:val="00917CE4"/>
    <w:rsid w:val="009347DC"/>
    <w:rsid w:val="00935F7F"/>
    <w:rsid w:val="009360BB"/>
    <w:rsid w:val="00936DDE"/>
    <w:rsid w:val="00942BDB"/>
    <w:rsid w:val="00950AA1"/>
    <w:rsid w:val="0095326C"/>
    <w:rsid w:val="00953B62"/>
    <w:rsid w:val="009627C3"/>
    <w:rsid w:val="00962EB9"/>
    <w:rsid w:val="0097124B"/>
    <w:rsid w:val="009757A3"/>
    <w:rsid w:val="00975F2D"/>
    <w:rsid w:val="009842A8"/>
    <w:rsid w:val="00984B89"/>
    <w:rsid w:val="00997597"/>
    <w:rsid w:val="009A1AB0"/>
    <w:rsid w:val="009B4721"/>
    <w:rsid w:val="009B6514"/>
    <w:rsid w:val="009C60DC"/>
    <w:rsid w:val="009E2049"/>
    <w:rsid w:val="009E38CE"/>
    <w:rsid w:val="009E545E"/>
    <w:rsid w:val="009F14C6"/>
    <w:rsid w:val="009F62B8"/>
    <w:rsid w:val="00A04D3B"/>
    <w:rsid w:val="00A163FB"/>
    <w:rsid w:val="00A305FB"/>
    <w:rsid w:val="00A427BF"/>
    <w:rsid w:val="00A514AE"/>
    <w:rsid w:val="00A53122"/>
    <w:rsid w:val="00A612AF"/>
    <w:rsid w:val="00A616E6"/>
    <w:rsid w:val="00A648A0"/>
    <w:rsid w:val="00A67CE8"/>
    <w:rsid w:val="00A735FB"/>
    <w:rsid w:val="00A765AF"/>
    <w:rsid w:val="00A82CE9"/>
    <w:rsid w:val="00A8527D"/>
    <w:rsid w:val="00A858D1"/>
    <w:rsid w:val="00A947EC"/>
    <w:rsid w:val="00A97FC6"/>
    <w:rsid w:val="00AA1CFE"/>
    <w:rsid w:val="00AB11A8"/>
    <w:rsid w:val="00AB71AF"/>
    <w:rsid w:val="00AC000A"/>
    <w:rsid w:val="00AC453F"/>
    <w:rsid w:val="00AC61FC"/>
    <w:rsid w:val="00AD0FBF"/>
    <w:rsid w:val="00AD77A8"/>
    <w:rsid w:val="00AE3ED6"/>
    <w:rsid w:val="00AE67E2"/>
    <w:rsid w:val="00B1306F"/>
    <w:rsid w:val="00B16101"/>
    <w:rsid w:val="00B213C5"/>
    <w:rsid w:val="00B431FE"/>
    <w:rsid w:val="00B47DCC"/>
    <w:rsid w:val="00B6448E"/>
    <w:rsid w:val="00B85FF0"/>
    <w:rsid w:val="00B923B7"/>
    <w:rsid w:val="00B95089"/>
    <w:rsid w:val="00B97299"/>
    <w:rsid w:val="00BA5F04"/>
    <w:rsid w:val="00BB416B"/>
    <w:rsid w:val="00BC09A4"/>
    <w:rsid w:val="00BD2E2E"/>
    <w:rsid w:val="00BE20CF"/>
    <w:rsid w:val="00BE2DCA"/>
    <w:rsid w:val="00BF168C"/>
    <w:rsid w:val="00BF16E9"/>
    <w:rsid w:val="00BF61E7"/>
    <w:rsid w:val="00C0063C"/>
    <w:rsid w:val="00C04617"/>
    <w:rsid w:val="00C072D9"/>
    <w:rsid w:val="00C20DDA"/>
    <w:rsid w:val="00C24998"/>
    <w:rsid w:val="00C327EB"/>
    <w:rsid w:val="00C519E9"/>
    <w:rsid w:val="00C51C35"/>
    <w:rsid w:val="00C57116"/>
    <w:rsid w:val="00C623CD"/>
    <w:rsid w:val="00C72D4C"/>
    <w:rsid w:val="00C84ABA"/>
    <w:rsid w:val="00C9645B"/>
    <w:rsid w:val="00C966A1"/>
    <w:rsid w:val="00CA0033"/>
    <w:rsid w:val="00CA423E"/>
    <w:rsid w:val="00CA7251"/>
    <w:rsid w:val="00CB21AD"/>
    <w:rsid w:val="00CC4615"/>
    <w:rsid w:val="00CD17A6"/>
    <w:rsid w:val="00CD660F"/>
    <w:rsid w:val="00CD6F72"/>
    <w:rsid w:val="00CE1941"/>
    <w:rsid w:val="00CE2C4D"/>
    <w:rsid w:val="00CE5373"/>
    <w:rsid w:val="00CE606C"/>
    <w:rsid w:val="00D11C53"/>
    <w:rsid w:val="00D141CB"/>
    <w:rsid w:val="00D26B7A"/>
    <w:rsid w:val="00D3221C"/>
    <w:rsid w:val="00D371AC"/>
    <w:rsid w:val="00D4565C"/>
    <w:rsid w:val="00D62F78"/>
    <w:rsid w:val="00D66A29"/>
    <w:rsid w:val="00D70F5E"/>
    <w:rsid w:val="00D77953"/>
    <w:rsid w:val="00D82337"/>
    <w:rsid w:val="00D82F51"/>
    <w:rsid w:val="00D84DBD"/>
    <w:rsid w:val="00D862B3"/>
    <w:rsid w:val="00D86B5E"/>
    <w:rsid w:val="00D935B9"/>
    <w:rsid w:val="00DA26A8"/>
    <w:rsid w:val="00DA7035"/>
    <w:rsid w:val="00DB6F98"/>
    <w:rsid w:val="00DC43EB"/>
    <w:rsid w:val="00DC7201"/>
    <w:rsid w:val="00DD204B"/>
    <w:rsid w:val="00DE4035"/>
    <w:rsid w:val="00E23D0A"/>
    <w:rsid w:val="00E24FC2"/>
    <w:rsid w:val="00E27C6D"/>
    <w:rsid w:val="00E30FD0"/>
    <w:rsid w:val="00E3498D"/>
    <w:rsid w:val="00E3528A"/>
    <w:rsid w:val="00E41001"/>
    <w:rsid w:val="00E417CA"/>
    <w:rsid w:val="00E44AA6"/>
    <w:rsid w:val="00E45535"/>
    <w:rsid w:val="00E47CEE"/>
    <w:rsid w:val="00E50260"/>
    <w:rsid w:val="00E52019"/>
    <w:rsid w:val="00E52ECE"/>
    <w:rsid w:val="00E72DC9"/>
    <w:rsid w:val="00E77D04"/>
    <w:rsid w:val="00E80A9A"/>
    <w:rsid w:val="00E80E2B"/>
    <w:rsid w:val="00E93AF6"/>
    <w:rsid w:val="00EA6D74"/>
    <w:rsid w:val="00EB0518"/>
    <w:rsid w:val="00EC0F60"/>
    <w:rsid w:val="00ED0754"/>
    <w:rsid w:val="00ED35F5"/>
    <w:rsid w:val="00EE0DE0"/>
    <w:rsid w:val="00EE2479"/>
    <w:rsid w:val="00EF058C"/>
    <w:rsid w:val="00EF26FF"/>
    <w:rsid w:val="00EF5DFC"/>
    <w:rsid w:val="00F03CEA"/>
    <w:rsid w:val="00F158FD"/>
    <w:rsid w:val="00F1616E"/>
    <w:rsid w:val="00F209A7"/>
    <w:rsid w:val="00F31063"/>
    <w:rsid w:val="00F37F53"/>
    <w:rsid w:val="00F6336E"/>
    <w:rsid w:val="00F63F39"/>
    <w:rsid w:val="00F649D4"/>
    <w:rsid w:val="00F64B35"/>
    <w:rsid w:val="00F65416"/>
    <w:rsid w:val="00F771DA"/>
    <w:rsid w:val="00F81096"/>
    <w:rsid w:val="00F8307E"/>
    <w:rsid w:val="00FC0C74"/>
    <w:rsid w:val="00FC440D"/>
    <w:rsid w:val="00FC7734"/>
    <w:rsid w:val="00FE1676"/>
    <w:rsid w:val="00FE56C9"/>
    <w:rsid w:val="00FF1AA9"/>
    <w:rsid w:val="00FF5995"/>
    <w:rsid w:val="00FF6B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7" type="connector" idref="#_x0000_s1096"/>
        <o:r id="V:Rule28" type="connector" idref="#_x0000_s1098"/>
        <o:r id="V:Rule29" type="connector" idref="#_x0000_s1097"/>
        <o:r id="V:Rule30" type="connector" idref="#_x0000_s1102"/>
        <o:r id="V:Rule31" type="connector" idref="#_x0000_s1101"/>
        <o:r id="V:Rule32" type="connector" idref="#_x0000_s1099"/>
        <o:r id="V:Rule33" type="connector" idref="#_x0000_s1100"/>
        <o:r id="V:Rule34" type="connector" idref="#_x0000_s1105"/>
        <o:r id="V:Rule35" type="connector" idref="#_x0000_s1106"/>
        <o:r id="V:Rule36" type="connector" idref="#_x0000_s1108"/>
        <o:r id="V:Rule37" type="connector" idref="#_x0000_s1107"/>
        <o:r id="V:Rule38" type="connector" idref="#_x0000_s1103"/>
        <o:r id="V:Rule39" type="connector" idref="#_x0000_s110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4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D73A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35F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35F7F"/>
  </w:style>
  <w:style w:type="paragraph" w:styleId="a6">
    <w:name w:val="footer"/>
    <w:basedOn w:val="a"/>
    <w:link w:val="a7"/>
    <w:uiPriority w:val="99"/>
    <w:unhideWhenUsed/>
    <w:rsid w:val="00935F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35F7F"/>
  </w:style>
  <w:style w:type="paragraph" w:styleId="a8">
    <w:name w:val="Balloon Text"/>
    <w:basedOn w:val="a"/>
    <w:link w:val="a9"/>
    <w:uiPriority w:val="99"/>
    <w:semiHidden/>
    <w:unhideWhenUsed/>
    <w:rsid w:val="00935F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35F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8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2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1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9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4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6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13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4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6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6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9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9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0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36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3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5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8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4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1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4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6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6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4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8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2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4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3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9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03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1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1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7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5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68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9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8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9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6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57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6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8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4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1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0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1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7.wmf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42" Type="http://schemas.openxmlformats.org/officeDocument/2006/relationships/image" Target="media/image19.wmf"/><Relationship Id="rId47" Type="http://schemas.openxmlformats.org/officeDocument/2006/relationships/image" Target="media/image24.wmf"/><Relationship Id="rId50" Type="http://schemas.openxmlformats.org/officeDocument/2006/relationships/image" Target="media/image27.wmf"/><Relationship Id="rId55" Type="http://schemas.openxmlformats.org/officeDocument/2006/relationships/image" Target="media/image32.wmf"/><Relationship Id="rId63" Type="http://schemas.openxmlformats.org/officeDocument/2006/relationships/image" Target="media/image40.wmf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2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2.wmf"/><Relationship Id="rId53" Type="http://schemas.openxmlformats.org/officeDocument/2006/relationships/image" Target="media/image30.wmf"/><Relationship Id="rId58" Type="http://schemas.openxmlformats.org/officeDocument/2006/relationships/image" Target="media/image35.wmf"/><Relationship Id="rId66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6.wmf"/><Relationship Id="rId57" Type="http://schemas.openxmlformats.org/officeDocument/2006/relationships/image" Target="media/image34.wmf"/><Relationship Id="rId61" Type="http://schemas.openxmlformats.org/officeDocument/2006/relationships/image" Target="media/image38.wmf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image" Target="media/image21.wmf"/><Relationship Id="rId52" Type="http://schemas.openxmlformats.org/officeDocument/2006/relationships/image" Target="media/image29.wmf"/><Relationship Id="rId60" Type="http://schemas.openxmlformats.org/officeDocument/2006/relationships/image" Target="media/image37.wmf"/><Relationship Id="rId65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20.wmf"/><Relationship Id="rId48" Type="http://schemas.openxmlformats.org/officeDocument/2006/relationships/image" Target="media/image25.wmf"/><Relationship Id="rId56" Type="http://schemas.openxmlformats.org/officeDocument/2006/relationships/image" Target="media/image33.wmf"/><Relationship Id="rId64" Type="http://schemas.openxmlformats.org/officeDocument/2006/relationships/header" Target="header1.xml"/><Relationship Id="rId8" Type="http://schemas.openxmlformats.org/officeDocument/2006/relationships/oleObject" Target="embeddings/oleObject1.bin"/><Relationship Id="rId51" Type="http://schemas.openxmlformats.org/officeDocument/2006/relationships/image" Target="media/image28.wmf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image" Target="media/image23.wmf"/><Relationship Id="rId59" Type="http://schemas.openxmlformats.org/officeDocument/2006/relationships/image" Target="media/image36.wmf"/><Relationship Id="rId67" Type="http://schemas.openxmlformats.org/officeDocument/2006/relationships/theme" Target="theme/theme1.xml"/><Relationship Id="rId20" Type="http://schemas.openxmlformats.org/officeDocument/2006/relationships/oleObject" Target="embeddings/oleObject7.bin"/><Relationship Id="rId41" Type="http://schemas.openxmlformats.org/officeDocument/2006/relationships/image" Target="media/image18.wmf"/><Relationship Id="rId54" Type="http://schemas.openxmlformats.org/officeDocument/2006/relationships/image" Target="media/image31.wmf"/><Relationship Id="rId62" Type="http://schemas.openxmlformats.org/officeDocument/2006/relationships/image" Target="media/image3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647</Words>
  <Characters>3693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4332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Юрик</cp:lastModifiedBy>
  <cp:revision>8</cp:revision>
  <dcterms:created xsi:type="dcterms:W3CDTF">2012-05-10T08:04:00Z</dcterms:created>
  <dcterms:modified xsi:type="dcterms:W3CDTF">2013-06-30T09:36:00Z</dcterms:modified>
</cp:coreProperties>
</file>