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37" w:rsidRPr="001D4BB0" w:rsidRDefault="00EA4037" w:rsidP="00EA4037">
      <w:pPr>
        <w:jc w:val="center"/>
        <w:rPr>
          <w:lang w:val="uk-UA"/>
        </w:rPr>
      </w:pPr>
      <w:r w:rsidRPr="001D4BB0">
        <w:rPr>
          <w:lang w:val="uk-UA"/>
        </w:rPr>
        <w:t>ДОНБАСЬКА ДЕРЖАВНА МАШИНОБУДІВНА АКАДЕМІЯ</w:t>
      </w: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  <w:r w:rsidRPr="001D4BB0">
        <w:rPr>
          <w:lang w:val="uk-UA"/>
        </w:rPr>
        <w:t>КАФЕДРА «Економіка промисловості»</w:t>
      </w:r>
    </w:p>
    <w:p w:rsidR="00EA4037" w:rsidRPr="001D4BB0" w:rsidRDefault="00EA4037" w:rsidP="00EA4037">
      <w:pPr>
        <w:jc w:val="center"/>
        <w:rPr>
          <w:lang w:val="uk-UA"/>
        </w:rPr>
      </w:pPr>
      <w:r w:rsidRPr="001D4BB0">
        <w:rPr>
          <w:lang w:val="uk-UA"/>
        </w:rPr>
        <w:t>КАФЕДРА «Економіка підприємства»</w:t>
      </w:r>
    </w:p>
    <w:p w:rsidR="00EA4037" w:rsidRPr="001D4BB0" w:rsidRDefault="00EA4037" w:rsidP="00EA4037">
      <w:pPr>
        <w:ind w:firstLine="5103"/>
        <w:rPr>
          <w:lang w:val="uk-UA"/>
        </w:rPr>
      </w:pPr>
    </w:p>
    <w:p w:rsidR="00EA4037" w:rsidRPr="001D4BB0" w:rsidRDefault="00EA4037" w:rsidP="00EA4037">
      <w:pPr>
        <w:ind w:firstLine="5103"/>
        <w:rPr>
          <w:lang w:val="uk-UA"/>
        </w:rPr>
      </w:pPr>
    </w:p>
    <w:p w:rsidR="00EA4037" w:rsidRPr="001D4BB0" w:rsidRDefault="00EA4037" w:rsidP="00EA4037">
      <w:pPr>
        <w:ind w:firstLine="5103"/>
        <w:rPr>
          <w:lang w:val="uk-UA"/>
        </w:rPr>
      </w:pPr>
      <w:r w:rsidRPr="001D4BB0">
        <w:rPr>
          <w:lang w:val="uk-UA"/>
        </w:rPr>
        <w:t>ЗАТВЕРДЖЕНО</w:t>
      </w:r>
    </w:p>
    <w:p w:rsidR="00EA4037" w:rsidRPr="001D4BB0" w:rsidRDefault="00EA4037" w:rsidP="00EA4037">
      <w:pPr>
        <w:ind w:firstLine="5103"/>
        <w:rPr>
          <w:lang w:val="uk-UA"/>
        </w:rPr>
      </w:pPr>
      <w:r w:rsidRPr="001D4BB0">
        <w:rPr>
          <w:lang w:val="uk-UA"/>
        </w:rPr>
        <w:t>На засіданні Вченої ради</w:t>
      </w:r>
    </w:p>
    <w:p w:rsidR="00EA4037" w:rsidRPr="001D4BB0" w:rsidRDefault="00EA4037" w:rsidP="00EA4037">
      <w:pPr>
        <w:ind w:firstLine="5103"/>
        <w:rPr>
          <w:lang w:val="uk-UA"/>
        </w:rPr>
      </w:pPr>
      <w:r w:rsidRPr="001D4BB0">
        <w:rPr>
          <w:lang w:val="uk-UA"/>
        </w:rPr>
        <w:t>Голова Вченої ради</w:t>
      </w:r>
    </w:p>
    <w:p w:rsidR="00EA4037" w:rsidRPr="001D4BB0" w:rsidRDefault="00EA4037" w:rsidP="00EA4037">
      <w:pPr>
        <w:ind w:firstLine="5103"/>
        <w:rPr>
          <w:lang w:val="uk-UA"/>
        </w:rPr>
      </w:pPr>
      <w:r w:rsidRPr="001D4BB0">
        <w:rPr>
          <w:lang w:val="uk-UA"/>
        </w:rPr>
        <w:t>Перший проректор</w:t>
      </w:r>
    </w:p>
    <w:p w:rsidR="00EA4037" w:rsidRPr="001D4BB0" w:rsidRDefault="00EA4037" w:rsidP="00EA4037">
      <w:pPr>
        <w:ind w:firstLine="5103"/>
        <w:rPr>
          <w:lang w:val="uk-UA"/>
        </w:rPr>
      </w:pPr>
      <w:r w:rsidRPr="001D4BB0">
        <w:rPr>
          <w:lang w:val="uk-UA"/>
        </w:rPr>
        <w:t>_________ А.Н.Фесенко</w:t>
      </w:r>
    </w:p>
    <w:p w:rsidR="00EA4037" w:rsidRPr="001D4BB0" w:rsidRDefault="00EA4037" w:rsidP="00EA4037">
      <w:pPr>
        <w:ind w:firstLine="5103"/>
        <w:rPr>
          <w:lang w:val="uk-UA"/>
        </w:rPr>
      </w:pPr>
      <w:r w:rsidRPr="001D4BB0">
        <w:rPr>
          <w:lang w:val="uk-UA"/>
        </w:rPr>
        <w:t>Протокол №10 від 30.06.2012 р.</w:t>
      </w:r>
    </w:p>
    <w:p w:rsidR="00EA4037" w:rsidRPr="001D4BB0" w:rsidRDefault="00EA4037" w:rsidP="00EA4037">
      <w:pPr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  <w:r>
        <w:rPr>
          <w:lang w:val="uk-UA"/>
        </w:rPr>
        <w:t>МЕТОДИЧНЕ ЗАБЕЗПЕЧЕННЯ ПРАКТИЧНОЇ ЧАСТИНИ</w:t>
      </w:r>
      <w:r w:rsidRPr="001D4BB0">
        <w:rPr>
          <w:lang w:val="uk-UA"/>
        </w:rPr>
        <w:t xml:space="preserve"> ДИСЦИПЛІНИ</w:t>
      </w: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  <w:r w:rsidRPr="001D4BB0">
        <w:rPr>
          <w:lang w:val="uk-UA"/>
        </w:rPr>
        <w:t>«Економіка праці й соціально-трудові відносини»</w:t>
      </w:r>
    </w:p>
    <w:p w:rsidR="00EA4037" w:rsidRPr="001D4BB0" w:rsidRDefault="00EA4037" w:rsidP="00EA4037">
      <w:pPr>
        <w:rPr>
          <w:lang w:val="uk-UA"/>
        </w:rPr>
      </w:pPr>
    </w:p>
    <w:p w:rsidR="00EA4037" w:rsidRPr="001D4BB0" w:rsidRDefault="00EA4037" w:rsidP="00EA4037">
      <w:pPr>
        <w:rPr>
          <w:lang w:val="uk-UA"/>
        </w:rPr>
      </w:pPr>
    </w:p>
    <w:p w:rsidR="00EA4037" w:rsidRPr="001D4BB0" w:rsidRDefault="00EA4037" w:rsidP="00EA4037">
      <w:pPr>
        <w:ind w:firstLine="1985"/>
        <w:rPr>
          <w:lang w:val="uk-UA"/>
        </w:rPr>
      </w:pPr>
      <w:r w:rsidRPr="001D4BB0">
        <w:rPr>
          <w:lang w:val="uk-UA"/>
        </w:rPr>
        <w:t>Для напрямів підготовки (спеціальностей):</w:t>
      </w:r>
    </w:p>
    <w:p w:rsidR="00EA4037" w:rsidRPr="001D4BB0" w:rsidRDefault="00EA4037" w:rsidP="00EA4037">
      <w:pPr>
        <w:ind w:firstLine="1985"/>
        <w:rPr>
          <w:lang w:val="uk-UA"/>
        </w:rPr>
      </w:pPr>
      <w:r w:rsidRPr="001D4BB0">
        <w:rPr>
          <w:lang w:val="uk-UA"/>
        </w:rPr>
        <w:t>6.030504 «Економіка підприємства»</w:t>
      </w:r>
    </w:p>
    <w:p w:rsidR="00EA4037" w:rsidRPr="001D4BB0" w:rsidRDefault="00EA4037" w:rsidP="00EA4037">
      <w:pPr>
        <w:ind w:firstLine="1985"/>
        <w:rPr>
          <w:lang w:val="uk-UA"/>
        </w:rPr>
      </w:pPr>
      <w:r>
        <w:rPr>
          <w:lang w:val="uk-UA"/>
        </w:rPr>
        <w:t>заочне</w:t>
      </w:r>
      <w:bookmarkStart w:id="0" w:name="_GoBack"/>
      <w:bookmarkEnd w:id="0"/>
      <w:r w:rsidRPr="001D4BB0">
        <w:rPr>
          <w:lang w:val="uk-UA"/>
        </w:rPr>
        <w:t xml:space="preserve"> відділення</w:t>
      </w:r>
    </w:p>
    <w:p w:rsidR="00EA4037" w:rsidRDefault="00EA4037" w:rsidP="00EA4037">
      <w:pPr>
        <w:rPr>
          <w:lang w:val="uk-UA"/>
        </w:rPr>
      </w:pPr>
    </w:p>
    <w:p w:rsidR="00EA4037" w:rsidRPr="001D4BB0" w:rsidRDefault="00EA4037" w:rsidP="00EA4037">
      <w:pPr>
        <w:rPr>
          <w:lang w:val="uk-UA"/>
        </w:rPr>
      </w:pPr>
    </w:p>
    <w:p w:rsidR="00EA4037" w:rsidRPr="001D4BB0" w:rsidRDefault="00EA4037" w:rsidP="00EA4037">
      <w:pPr>
        <w:rPr>
          <w:lang w:val="uk-UA"/>
        </w:rPr>
      </w:pP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>ПЕРЕЗАТВЕРДЖЕНО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>Декан факультету</w:t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Рекомендовано кафедрою: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>Економіко-гуманітарного</w:t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«Економіка підприємства»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>С.Г.Прийменко</w:t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Протокол №14 від 21.06.2012 р.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Завідувач кафедри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«Економіка підприємства»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О.Л.Єськов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Завідувач кафедри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«Економіка промисловості»</w:t>
      </w:r>
    </w:p>
    <w:p w:rsidR="00EA4037" w:rsidRPr="001D4BB0" w:rsidRDefault="00EA4037" w:rsidP="00EA4037">
      <w:pPr>
        <w:rPr>
          <w:lang w:val="uk-UA"/>
        </w:rPr>
      </w:pP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</w:r>
      <w:r w:rsidRPr="001D4BB0">
        <w:rPr>
          <w:lang w:val="uk-UA"/>
        </w:rPr>
        <w:tab/>
        <w:t>В.С.Рижиков</w:t>
      </w: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Default="00EA4037" w:rsidP="00EA4037">
      <w:pPr>
        <w:jc w:val="center"/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Pr="001D4BB0" w:rsidRDefault="00EA4037" w:rsidP="00EA4037">
      <w:pPr>
        <w:jc w:val="center"/>
        <w:rPr>
          <w:lang w:val="uk-UA"/>
        </w:rPr>
      </w:pPr>
    </w:p>
    <w:p w:rsidR="00EA4037" w:rsidRPr="00A0086B" w:rsidRDefault="00EA4037" w:rsidP="00EA4037">
      <w:pPr>
        <w:pStyle w:val="a9"/>
        <w:spacing w:before="120"/>
        <w:ind w:right="60"/>
        <w:rPr>
          <w:sz w:val="28"/>
          <w:szCs w:val="28"/>
        </w:rPr>
        <w:sectPr w:rsidR="00EA4037" w:rsidRPr="00A0086B" w:rsidSect="008A0CAB">
          <w:headerReference w:type="even" r:id="rId7"/>
          <w:headerReference w:type="default" r:id="rId8"/>
          <w:pgSz w:w="11900" w:h="16820"/>
          <w:pgMar w:top="1134" w:right="851" w:bottom="1134" w:left="1418" w:header="720" w:footer="720" w:gutter="0"/>
          <w:cols w:space="60"/>
          <w:noEndnote/>
          <w:titlePg/>
        </w:sectPr>
      </w:pPr>
      <w:r w:rsidRPr="00A0086B">
        <w:rPr>
          <w:sz w:val="28"/>
          <w:szCs w:val="28"/>
        </w:rPr>
        <w:t>Краматорськ, 2012</w:t>
      </w:r>
    </w:p>
    <w:p w:rsidR="00EA04DB" w:rsidRDefault="00EA04DB" w:rsidP="00FE7C07">
      <w:pPr>
        <w:spacing w:line="360" w:lineRule="auto"/>
        <w:ind w:firstLine="539"/>
        <w:rPr>
          <w:color w:val="000000"/>
          <w:lang w:val="uk-UA"/>
        </w:rPr>
      </w:pPr>
    </w:p>
    <w:p w:rsidR="00CA5277" w:rsidRDefault="00CA5277" w:rsidP="00526A82">
      <w:pPr>
        <w:pStyle w:val="1"/>
        <w:spacing w:before="0" w:after="0" w:line="360" w:lineRule="auto"/>
        <w:ind w:firstLine="0"/>
        <w:rPr>
          <w:rFonts w:ascii="Times New Roman" w:hAnsi="Times New Roman" w:cs="Times New Roman"/>
          <w:lang w:val="uk-UA"/>
        </w:rPr>
      </w:pPr>
      <w:bookmarkStart w:id="1" w:name="_Toc197408915"/>
      <w:r w:rsidRPr="007F6C27">
        <w:rPr>
          <w:rFonts w:ascii="Times New Roman" w:hAnsi="Times New Roman" w:cs="Times New Roman"/>
          <w:lang w:val="uk-UA"/>
        </w:rPr>
        <w:t>ПЛАН</w:t>
      </w:r>
      <w:bookmarkEnd w:id="1"/>
      <w:r w:rsidR="00526A82">
        <w:rPr>
          <w:rFonts w:ascii="Times New Roman" w:hAnsi="Times New Roman" w:cs="Times New Roman"/>
          <w:lang w:val="uk-UA"/>
        </w:rPr>
        <w:t xml:space="preserve"> </w:t>
      </w:r>
      <w:r w:rsidR="00FC1BC6">
        <w:rPr>
          <w:rFonts w:ascii="Times New Roman" w:hAnsi="Times New Roman" w:cs="Times New Roman"/>
          <w:lang w:val="uk-UA"/>
        </w:rPr>
        <w:t>практичних занять</w:t>
      </w:r>
    </w:p>
    <w:p w:rsidR="00526A82" w:rsidRPr="00526A82" w:rsidRDefault="00526A82" w:rsidP="00526A82">
      <w:pPr>
        <w:rPr>
          <w:lang w:val="uk-UA"/>
        </w:rPr>
      </w:pPr>
      <w:r>
        <w:rPr>
          <w:lang w:val="uk-UA"/>
        </w:rPr>
        <w:t>по дисципліні «Економіка праці та соціально-трудові відносини»</w:t>
      </w:r>
    </w:p>
    <w:p w:rsidR="00CA5277" w:rsidRDefault="00CA5277" w:rsidP="00FE7C07">
      <w:pPr>
        <w:pStyle w:val="2"/>
        <w:spacing w:before="0" w:after="0" w:line="360" w:lineRule="auto"/>
        <w:rPr>
          <w:rFonts w:ascii="Times New Roman" w:hAnsi="Times New Roman" w:cs="Times New Roman"/>
          <w:lang w:val="uk-UA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10"/>
      </w:tblGrid>
      <w:tr w:rsidR="00526A82" w:rsidRPr="00387922" w:rsidTr="00387922">
        <w:tc>
          <w:tcPr>
            <w:tcW w:w="6771" w:type="dxa"/>
          </w:tcPr>
          <w:p w:rsidR="00526A82" w:rsidRPr="00387922" w:rsidRDefault="00526A82" w:rsidP="00F76F93">
            <w:pPr>
              <w:ind w:firstLine="0"/>
              <w:jc w:val="center"/>
              <w:rPr>
                <w:lang w:val="uk-UA"/>
              </w:rPr>
            </w:pPr>
            <w:r w:rsidRPr="00387922">
              <w:rPr>
                <w:lang w:val="uk-UA"/>
              </w:rPr>
              <w:t>Найменування розділів, тем</w:t>
            </w:r>
          </w:p>
        </w:tc>
        <w:tc>
          <w:tcPr>
            <w:tcW w:w="2810" w:type="dxa"/>
          </w:tcPr>
          <w:p w:rsidR="00526A82" w:rsidRPr="00387922" w:rsidRDefault="00526A82" w:rsidP="00FC1BC6">
            <w:pPr>
              <w:ind w:firstLine="0"/>
              <w:rPr>
                <w:lang w:val="uk-UA"/>
              </w:rPr>
            </w:pPr>
            <w:r w:rsidRPr="00387922">
              <w:rPr>
                <w:lang w:val="uk-UA"/>
              </w:rPr>
              <w:t xml:space="preserve">Тривалість </w:t>
            </w:r>
            <w:r w:rsidR="00FC1BC6">
              <w:rPr>
                <w:lang w:val="uk-UA"/>
              </w:rPr>
              <w:t>практи</w:t>
            </w:r>
            <w:r w:rsidR="00FC1BC6">
              <w:rPr>
                <w:lang w:val="uk-UA"/>
              </w:rPr>
              <w:t>ч</w:t>
            </w:r>
            <w:r w:rsidR="00FC1BC6">
              <w:rPr>
                <w:lang w:val="uk-UA"/>
              </w:rPr>
              <w:t>них</w:t>
            </w:r>
            <w:r w:rsidRPr="00387922">
              <w:rPr>
                <w:lang w:val="uk-UA"/>
              </w:rPr>
              <w:t xml:space="preserve"> з</w:t>
            </w:r>
            <w:r w:rsidRPr="00387922">
              <w:rPr>
                <w:lang w:val="uk-UA"/>
              </w:rPr>
              <w:t>а</w:t>
            </w:r>
            <w:r w:rsidRPr="00387922">
              <w:rPr>
                <w:lang w:val="uk-UA"/>
              </w:rPr>
              <w:t>нять, годин</w:t>
            </w:r>
          </w:p>
        </w:tc>
      </w:tr>
      <w:tr w:rsidR="00446C4A" w:rsidRPr="00387922" w:rsidTr="00387922">
        <w:tc>
          <w:tcPr>
            <w:tcW w:w="6771" w:type="dxa"/>
            <w:vAlign w:val="center"/>
          </w:tcPr>
          <w:p w:rsidR="00446C4A" w:rsidRPr="00240609" w:rsidRDefault="00446C4A" w:rsidP="001F0835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lang w:val="uk-UA"/>
              </w:rPr>
              <w:t>Модуль 1 «</w:t>
            </w:r>
            <w:r>
              <w:rPr>
                <w:lang w:val="uk-UA"/>
              </w:rPr>
              <w:t>Формування умов ефективного викори</w:t>
            </w:r>
            <w:r>
              <w:rPr>
                <w:lang w:val="uk-UA"/>
              </w:rPr>
              <w:t>с</w:t>
            </w:r>
            <w:r>
              <w:rPr>
                <w:lang w:val="uk-UA"/>
              </w:rPr>
              <w:t>тання тр</w:t>
            </w:r>
            <w:r>
              <w:rPr>
                <w:lang w:val="uk-UA"/>
              </w:rPr>
              <w:t>у</w:t>
            </w:r>
            <w:r>
              <w:rPr>
                <w:lang w:val="uk-UA"/>
              </w:rPr>
              <w:t>дових ресурсів</w:t>
            </w:r>
            <w:r w:rsidRPr="00240609">
              <w:rPr>
                <w:lang w:val="uk-UA"/>
              </w:rPr>
              <w:t>»</w:t>
            </w:r>
          </w:p>
        </w:tc>
        <w:tc>
          <w:tcPr>
            <w:tcW w:w="2810" w:type="dxa"/>
            <w:vAlign w:val="center"/>
          </w:tcPr>
          <w:p w:rsidR="00446C4A" w:rsidRPr="00240609" w:rsidRDefault="00446C4A" w:rsidP="001F083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46C4A" w:rsidRPr="00387922" w:rsidTr="00387922">
        <w:tc>
          <w:tcPr>
            <w:tcW w:w="6771" w:type="dxa"/>
            <w:vAlign w:val="center"/>
          </w:tcPr>
          <w:p w:rsidR="00446C4A" w:rsidRPr="00240609" w:rsidRDefault="00446C4A" w:rsidP="001F0835">
            <w:pPr>
              <w:ind w:right="-108" w:firstLine="0"/>
              <w:jc w:val="left"/>
              <w:rPr>
                <w:color w:val="000000"/>
                <w:u w:val="single"/>
                <w:lang w:val="uk-UA"/>
              </w:rPr>
            </w:pPr>
            <w:r w:rsidRPr="00240609">
              <w:rPr>
                <w:color w:val="000000"/>
                <w:lang w:val="uk-UA"/>
              </w:rPr>
              <w:t xml:space="preserve">1 </w:t>
            </w:r>
            <w:r>
              <w:rPr>
                <w:color w:val="000000"/>
                <w:u w:val="single"/>
                <w:lang w:val="uk-UA"/>
              </w:rPr>
              <w:t>Праця як основа розвитку суспільства і фактор вир</w:t>
            </w:r>
            <w:r>
              <w:rPr>
                <w:color w:val="000000"/>
                <w:u w:val="single"/>
                <w:lang w:val="uk-UA"/>
              </w:rPr>
              <w:t>о</w:t>
            </w:r>
            <w:r>
              <w:rPr>
                <w:color w:val="000000"/>
                <w:u w:val="single"/>
                <w:lang w:val="uk-UA"/>
              </w:rPr>
              <w:t>бництва</w:t>
            </w:r>
          </w:p>
        </w:tc>
        <w:tc>
          <w:tcPr>
            <w:tcW w:w="2810" w:type="dxa"/>
            <w:vAlign w:val="center"/>
          </w:tcPr>
          <w:p w:rsidR="00446C4A" w:rsidRPr="00240609" w:rsidRDefault="00446C4A" w:rsidP="001F083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46C4A" w:rsidRPr="00387922" w:rsidTr="00387922">
        <w:tc>
          <w:tcPr>
            <w:tcW w:w="6771" w:type="dxa"/>
            <w:vAlign w:val="center"/>
          </w:tcPr>
          <w:p w:rsidR="00446C4A" w:rsidRDefault="00446C4A" w:rsidP="001F0835">
            <w:pPr>
              <w:ind w:right="-108" w:firstLine="0"/>
              <w:jc w:val="lef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 Продуктивність і ефекти</w:t>
            </w:r>
            <w:r>
              <w:rPr>
                <w:color w:val="000000"/>
                <w:lang w:val="uk-UA"/>
              </w:rPr>
              <w:t>в</w:t>
            </w:r>
            <w:r>
              <w:rPr>
                <w:color w:val="000000"/>
                <w:lang w:val="uk-UA"/>
              </w:rPr>
              <w:t>ність праці</w:t>
            </w:r>
          </w:p>
        </w:tc>
        <w:tc>
          <w:tcPr>
            <w:tcW w:w="2810" w:type="dxa"/>
            <w:vAlign w:val="center"/>
          </w:tcPr>
          <w:p w:rsidR="00446C4A" w:rsidRPr="00C95FF6" w:rsidRDefault="00446C4A" w:rsidP="001F083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46C4A" w:rsidRPr="00387922" w:rsidTr="00387922">
        <w:tc>
          <w:tcPr>
            <w:tcW w:w="6771" w:type="dxa"/>
            <w:vAlign w:val="center"/>
          </w:tcPr>
          <w:p w:rsidR="00446C4A" w:rsidRDefault="00446C4A" w:rsidP="001F0835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Модуль 2 «Мотивування підв</w:t>
            </w:r>
            <w:r>
              <w:rPr>
                <w:lang w:val="uk-UA"/>
              </w:rPr>
              <w:t>и</w:t>
            </w:r>
            <w:r>
              <w:rPr>
                <w:lang w:val="uk-UA"/>
              </w:rPr>
              <w:t>щення результативності труд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вої діяльності»</w:t>
            </w:r>
          </w:p>
        </w:tc>
        <w:tc>
          <w:tcPr>
            <w:tcW w:w="2810" w:type="dxa"/>
            <w:vAlign w:val="center"/>
          </w:tcPr>
          <w:p w:rsidR="00446C4A" w:rsidRPr="00C95FF6" w:rsidRDefault="00446C4A" w:rsidP="001F083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46C4A" w:rsidRPr="00387922" w:rsidTr="00387922">
        <w:tc>
          <w:tcPr>
            <w:tcW w:w="6771" w:type="dxa"/>
            <w:vAlign w:val="center"/>
          </w:tcPr>
          <w:p w:rsidR="00446C4A" w:rsidRPr="00240609" w:rsidRDefault="00446C4A" w:rsidP="001F0835">
            <w:pPr>
              <w:ind w:right="-108" w:firstLine="0"/>
              <w:jc w:val="left"/>
              <w:rPr>
                <w:lang w:val="uk-UA"/>
              </w:rPr>
            </w:pPr>
            <w:r w:rsidRPr="00240609">
              <w:rPr>
                <w:lang w:val="uk-UA"/>
              </w:rPr>
              <w:t>3</w:t>
            </w:r>
            <w:r w:rsidRPr="00240609">
              <w:t xml:space="preserve"> </w:t>
            </w:r>
            <w:r>
              <w:rPr>
                <w:u w:val="single"/>
                <w:lang w:val="uk-UA"/>
              </w:rPr>
              <w:t>Сутність і принципи організ</w:t>
            </w:r>
            <w:r>
              <w:rPr>
                <w:u w:val="single"/>
                <w:lang w:val="uk-UA"/>
              </w:rPr>
              <w:t>а</w:t>
            </w:r>
            <w:r>
              <w:rPr>
                <w:u w:val="single"/>
                <w:lang w:val="uk-UA"/>
              </w:rPr>
              <w:t>ції планування й оплати праці за ринкових умов</w:t>
            </w:r>
          </w:p>
        </w:tc>
        <w:tc>
          <w:tcPr>
            <w:tcW w:w="2810" w:type="dxa"/>
            <w:vAlign w:val="center"/>
          </w:tcPr>
          <w:p w:rsidR="00446C4A" w:rsidRPr="00240609" w:rsidRDefault="00446C4A" w:rsidP="001F083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46C4A" w:rsidRPr="00387922" w:rsidTr="00387922">
        <w:tc>
          <w:tcPr>
            <w:tcW w:w="6771" w:type="dxa"/>
            <w:vAlign w:val="center"/>
          </w:tcPr>
          <w:p w:rsidR="00446C4A" w:rsidRDefault="00446C4A" w:rsidP="001F0835">
            <w:pPr>
              <w:ind w:right="-108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3.2 Політика доходів і оплата праці</w:t>
            </w:r>
          </w:p>
        </w:tc>
        <w:tc>
          <w:tcPr>
            <w:tcW w:w="2810" w:type="dxa"/>
            <w:vAlign w:val="center"/>
          </w:tcPr>
          <w:p w:rsidR="00446C4A" w:rsidRPr="00240609" w:rsidRDefault="00446C4A" w:rsidP="001F0835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46C4A" w:rsidRPr="00387922" w:rsidTr="00387922">
        <w:tc>
          <w:tcPr>
            <w:tcW w:w="6771" w:type="dxa"/>
            <w:vAlign w:val="center"/>
          </w:tcPr>
          <w:p w:rsidR="00446C4A" w:rsidRPr="00240609" w:rsidRDefault="00446C4A" w:rsidP="00446C4A">
            <w:pPr>
              <w:ind w:right="34" w:firstLine="0"/>
              <w:jc w:val="right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  <w:tc>
          <w:tcPr>
            <w:tcW w:w="2810" w:type="dxa"/>
            <w:vAlign w:val="center"/>
          </w:tcPr>
          <w:p w:rsidR="00446C4A" w:rsidRPr="00A71D5A" w:rsidRDefault="00446C4A" w:rsidP="007E513A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</w:tbl>
    <w:p w:rsidR="00526A82" w:rsidRDefault="00526A82" w:rsidP="00526A82">
      <w:pPr>
        <w:rPr>
          <w:lang w:val="uk-UA"/>
        </w:rPr>
      </w:pPr>
    </w:p>
    <w:p w:rsidR="00FC1BC6" w:rsidRDefault="00FC1BC6" w:rsidP="00FE7C07">
      <w:pPr>
        <w:spacing w:line="360" w:lineRule="auto"/>
        <w:ind w:firstLine="709"/>
        <w:rPr>
          <w:color w:val="000000"/>
          <w:spacing w:val="-4"/>
          <w:lang w:val="uk-UA"/>
        </w:rPr>
      </w:pPr>
    </w:p>
    <w:p w:rsidR="00446C4A" w:rsidRPr="00601BAB" w:rsidRDefault="00446C4A" w:rsidP="00446C4A">
      <w:pPr>
        <w:spacing w:line="360" w:lineRule="auto"/>
        <w:ind w:firstLine="709"/>
        <w:rPr>
          <w:color w:val="000000"/>
          <w:spacing w:val="-4"/>
          <w:lang w:val="uk-UA"/>
        </w:rPr>
      </w:pPr>
      <w:r w:rsidRPr="00601BAB">
        <w:rPr>
          <w:color w:val="000000"/>
          <w:spacing w:val="-4"/>
          <w:lang w:val="uk-UA"/>
        </w:rPr>
        <w:t>Модуль 1 «Формування умов ефективного використання трудових ресу</w:t>
      </w:r>
      <w:r w:rsidRPr="00601BAB">
        <w:rPr>
          <w:color w:val="000000"/>
          <w:spacing w:val="-4"/>
          <w:lang w:val="uk-UA"/>
        </w:rPr>
        <w:t>р</w:t>
      </w:r>
      <w:r w:rsidRPr="00601BAB">
        <w:rPr>
          <w:color w:val="000000"/>
          <w:spacing w:val="-4"/>
          <w:lang w:val="uk-UA"/>
        </w:rPr>
        <w:t>сів»</w:t>
      </w:r>
    </w:p>
    <w:p w:rsidR="00446C4A" w:rsidRDefault="00446C4A" w:rsidP="00446C4A">
      <w:pPr>
        <w:spacing w:line="360" w:lineRule="auto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1 Праця як основа розвитку суспільства і фактор виробництва</w:t>
      </w:r>
    </w:p>
    <w:p w:rsidR="00446C4A" w:rsidRDefault="00446C4A" w:rsidP="00446C4A">
      <w:pPr>
        <w:spacing w:line="360" w:lineRule="auto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1.3 Продуктивність і ефективність праці</w:t>
      </w:r>
    </w:p>
    <w:p w:rsidR="00446C4A" w:rsidRDefault="00446C4A" w:rsidP="00446C4A">
      <w:pPr>
        <w:spacing w:line="360" w:lineRule="auto"/>
        <w:ind w:firstLine="709"/>
        <w:rPr>
          <w:color w:val="000000"/>
          <w:lang w:val="uk-UA"/>
        </w:rPr>
      </w:pPr>
    </w:p>
    <w:p w:rsidR="00446C4A" w:rsidRPr="00044AD6" w:rsidRDefault="00446C4A" w:rsidP="00F76F93">
      <w:pPr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Практичне з</w:t>
      </w:r>
      <w:r w:rsidRPr="00044AD6">
        <w:rPr>
          <w:color w:val="000000"/>
          <w:lang w:val="uk-UA"/>
        </w:rPr>
        <w:t>аняття 1</w:t>
      </w:r>
      <w:r>
        <w:rPr>
          <w:color w:val="000000"/>
          <w:lang w:val="uk-UA"/>
        </w:rPr>
        <w:t xml:space="preserve"> «Методи аналізу ефективності використання труд</w:t>
      </w:r>
      <w:r>
        <w:rPr>
          <w:color w:val="000000"/>
          <w:lang w:val="uk-UA"/>
        </w:rPr>
        <w:t>о</w:t>
      </w:r>
      <w:r>
        <w:rPr>
          <w:color w:val="000000"/>
          <w:lang w:val="uk-UA"/>
        </w:rPr>
        <w:t>вих ресурсів» (2 години)</w:t>
      </w:r>
      <w:r w:rsidRPr="00044AD6">
        <w:rPr>
          <w:color w:val="000000"/>
          <w:lang w:val="uk-UA"/>
        </w:rPr>
        <w:t>.</w:t>
      </w:r>
    </w:p>
    <w:p w:rsidR="00F76F93" w:rsidRDefault="00F76F93" w:rsidP="00F76F93">
      <w:pPr>
        <w:widowControl w:val="0"/>
        <w:rPr>
          <w:lang w:val="en-US"/>
        </w:rPr>
      </w:pPr>
    </w:p>
    <w:p w:rsidR="00F76F93" w:rsidRPr="00B57728" w:rsidRDefault="00F76F93" w:rsidP="00F76F93">
      <w:pPr>
        <w:widowControl w:val="0"/>
      </w:pPr>
      <w:r>
        <w:t>Мета</w:t>
      </w:r>
      <w:r w:rsidRPr="00B57728">
        <w:t xml:space="preserve"> занят</w:t>
      </w:r>
      <w:r>
        <w:t>т</w:t>
      </w:r>
      <w:r w:rsidRPr="00B57728">
        <w:t xml:space="preserve">я: </w:t>
      </w:r>
      <w:r>
        <w:t>оволодіння методами розрахунку та аналізу показників природного і міграційного руху населення; показників зайнятості та безробіття населення;</w:t>
      </w:r>
      <w:r w:rsidRPr="00B57728">
        <w:t xml:space="preserve"> </w:t>
      </w:r>
      <w:r w:rsidRPr="000A4FA2">
        <w:t>методами вимірювання продуктивності праці.</w:t>
      </w:r>
      <w:r>
        <w:t xml:space="preserve"> </w:t>
      </w:r>
      <w:r w:rsidRPr="00B57728">
        <w:t>Р</w:t>
      </w:r>
      <w:r>
        <w:t>озрахунок пока</w:t>
      </w:r>
      <w:r>
        <w:t>з</w:t>
      </w:r>
      <w:r>
        <w:t>ників природного руху населення, механічного руху населення, аналіз зміни ч</w:t>
      </w:r>
      <w:r>
        <w:t>и</w:t>
      </w:r>
      <w:r>
        <w:t>сельності населення країни за рівнем економічної активності протягом кількох років</w:t>
      </w:r>
      <w:r w:rsidRPr="00B57728">
        <w:t>. Р</w:t>
      </w:r>
      <w:r>
        <w:t>озрахунок та оцінка рівня безробіття, аналіз зміни структури зайнятих в економіці</w:t>
      </w:r>
      <w:r w:rsidRPr="00B57728">
        <w:t>.</w:t>
      </w:r>
      <w:r w:rsidRPr="000A4FA2">
        <w:t xml:space="preserve"> Розрахунок рівня продуктивності праці за натуральним, вартісним та трудовим методом; середньогодинного, середньоденного і середньорічного в</w:t>
      </w:r>
      <w:r w:rsidRPr="000A4FA2">
        <w:t>и</w:t>
      </w:r>
      <w:r w:rsidRPr="000A4FA2">
        <w:t>робітку та їх динаміки порівняно з базовим періодом та пл</w:t>
      </w:r>
      <w:r w:rsidRPr="000A4FA2">
        <w:t>а</w:t>
      </w:r>
      <w:r w:rsidRPr="000A4FA2">
        <w:t xml:space="preserve">новим завданням; індексів, відсотків зростання і приросту виробітку та трудомісткості. </w:t>
      </w:r>
    </w:p>
    <w:p w:rsidR="00F76F93" w:rsidRDefault="00F76F93" w:rsidP="00F76F93">
      <w:pPr>
        <w:rPr>
          <w:color w:val="000000"/>
        </w:rPr>
      </w:pPr>
      <w:r w:rsidRPr="00B57728">
        <w:lastRenderedPageBreak/>
        <w:t xml:space="preserve">Студент </w:t>
      </w:r>
      <w:r>
        <w:t>повинен знати</w:t>
      </w:r>
      <w:r w:rsidRPr="00B57728">
        <w:t xml:space="preserve">: </w:t>
      </w:r>
      <w:r>
        <w:t>основні терміни та поняття щодо трудових р</w:t>
      </w:r>
      <w:r>
        <w:t>е</w:t>
      </w:r>
      <w:r>
        <w:t>сурсів як специфічного і найважливішого з усіх видів економічних ресурсів і трудового потенціалу як чинника економічного розвитку суспільства; основні положення щодо соціально-трудових відносин зайнятості; основні терміни та поняття щодо продуктивності та ефективності праці, вимірювальну концепцію продуктивності.</w:t>
      </w:r>
      <w:r w:rsidRPr="002820AE">
        <w:t xml:space="preserve"> </w:t>
      </w:r>
    </w:p>
    <w:p w:rsidR="00F76F93" w:rsidRDefault="00F76F93" w:rsidP="00F76F93">
      <w:pPr>
        <w:rPr>
          <w:color w:val="000000"/>
        </w:rPr>
      </w:pPr>
    </w:p>
    <w:p w:rsidR="00F76F93" w:rsidRPr="00B57728" w:rsidRDefault="00F76F93" w:rsidP="00F76F93">
      <w:pPr>
        <w:widowControl w:val="0"/>
      </w:pPr>
      <w:r w:rsidRPr="00B57728">
        <w:t xml:space="preserve">Студент </w:t>
      </w:r>
      <w:r>
        <w:t>повинен вміти</w:t>
      </w:r>
      <w:r w:rsidRPr="00B57728">
        <w:t xml:space="preserve">: </w:t>
      </w:r>
      <w:r>
        <w:t xml:space="preserve">застосовувати </w:t>
      </w:r>
      <w:r w:rsidRPr="00B57728">
        <w:t>методику р</w:t>
      </w:r>
      <w:r>
        <w:t>озв</w:t>
      </w:r>
      <w:r w:rsidRPr="005D5D7F">
        <w:t>’язання</w:t>
      </w:r>
      <w:r w:rsidRPr="00B57728">
        <w:t xml:space="preserve"> </w:t>
      </w:r>
      <w:r>
        <w:t>опрацьов</w:t>
      </w:r>
      <w:r>
        <w:t>а</w:t>
      </w:r>
      <w:r>
        <w:t>них на занятті задач</w:t>
      </w:r>
      <w:r w:rsidRPr="00B57728">
        <w:t xml:space="preserve">, </w:t>
      </w:r>
      <w:r>
        <w:t>визначити та оцінити показники природного і механічного руху населення, проаналізувати зміни чисельності населення країни за рівнем економічної активності протягом періоду; визначити та оцінити показники за</w:t>
      </w:r>
      <w:r>
        <w:t>й</w:t>
      </w:r>
      <w:r>
        <w:t>нятості та безробіття; визначити та оцінити статичні та динамічні показники продуктивності праці</w:t>
      </w:r>
      <w:r w:rsidRPr="00B57728">
        <w:t>.</w:t>
      </w:r>
    </w:p>
    <w:p w:rsidR="00F76F93" w:rsidRPr="00B57728" w:rsidRDefault="00F76F93" w:rsidP="00F76F93">
      <w:pPr>
        <w:widowControl w:val="0"/>
      </w:pPr>
    </w:p>
    <w:p w:rsidR="00F76F93" w:rsidRPr="00B57728" w:rsidRDefault="00F76F93" w:rsidP="00F76F93">
      <w:pPr>
        <w:widowControl w:val="0"/>
        <w:jc w:val="center"/>
        <w:rPr>
          <w:i/>
        </w:rPr>
      </w:pPr>
      <w:r w:rsidRPr="00B57728">
        <w:rPr>
          <w:i/>
        </w:rPr>
        <w:t>ЗАДАЧ</w:t>
      </w:r>
      <w:r>
        <w:rPr>
          <w:i/>
        </w:rPr>
        <w:t>І</w:t>
      </w:r>
    </w:p>
    <w:p w:rsidR="00F76F93" w:rsidRPr="00293F51" w:rsidRDefault="00F76F93" w:rsidP="00F76F93">
      <w:r w:rsidRPr="00B57728">
        <w:t xml:space="preserve">№1. </w:t>
      </w:r>
      <w:r w:rsidRPr="00293F51">
        <w:t xml:space="preserve">Чисельність наявного населення в країні на початок року становила 49,7 млн. осіб, а на кінець року 49,3 млн. осіб. Протягом року народилось 385,1 тис. осіб, померло 758,1 тис. осіб, зареєстровано 274,5 тис. шлюбів і 197,3 тис. розлучень. </w:t>
      </w:r>
    </w:p>
    <w:p w:rsidR="00F76F93" w:rsidRPr="00293F51" w:rsidRDefault="00F76F93" w:rsidP="00F76F93">
      <w:r w:rsidRPr="00293F51">
        <w:t>Розрахувати показники природного руху населення.</w:t>
      </w:r>
    </w:p>
    <w:p w:rsidR="00F76F93" w:rsidRDefault="00F76F93" w:rsidP="00F76F93"/>
    <w:p w:rsidR="00F76F93" w:rsidRPr="00293F51" w:rsidRDefault="00F76F93" w:rsidP="00F76F93">
      <w:r w:rsidRPr="00B57728">
        <w:t xml:space="preserve">№2. </w:t>
      </w:r>
      <w:r w:rsidRPr="00293F51">
        <w:t>Населення держави становить 100 млн. осіб. Чисельність зайнятих приблизно 50% усього населення. Як безробітні зареєстровано 8% від з</w:t>
      </w:r>
      <w:r w:rsidRPr="00293F51">
        <w:t>а</w:t>
      </w:r>
      <w:r w:rsidRPr="00293F51">
        <w:t>йнятих. Чисельність непрацездатних і тих, хто навчається з відривом від виробництва – 36 млн. осіб. Чисельність непрацюючих і небажаючих з будь-яких причин працювати становить 4 млн. осіб.</w:t>
      </w:r>
    </w:p>
    <w:p w:rsidR="00F76F93" w:rsidRPr="00293F51" w:rsidRDefault="00F76F93" w:rsidP="00F76F93">
      <w:r w:rsidRPr="00293F51">
        <w:t>Розрахувати рівень безробіття в країні за методикою Міжнародної о</w:t>
      </w:r>
      <w:r w:rsidRPr="00293F51">
        <w:t>р</w:t>
      </w:r>
      <w:r w:rsidRPr="00293F51">
        <w:t>ганізації праці.</w:t>
      </w:r>
    </w:p>
    <w:p w:rsidR="00F76F93" w:rsidRDefault="00F76F93" w:rsidP="00F76F93">
      <w:pPr>
        <w:pStyle w:val="a4"/>
        <w:spacing w:after="0"/>
        <w:ind w:firstLine="720"/>
        <w:jc w:val="both"/>
        <w:rPr>
          <w:sz w:val="28"/>
          <w:szCs w:val="28"/>
          <w:lang w:val="uk-UA"/>
        </w:rPr>
      </w:pPr>
    </w:p>
    <w:p w:rsidR="00F76F93" w:rsidRPr="00293F51" w:rsidRDefault="00F76F93" w:rsidP="00F76F93">
      <w:pPr>
        <w:pStyle w:val="a4"/>
        <w:spacing w:after="0"/>
        <w:ind w:firstLine="720"/>
        <w:jc w:val="both"/>
        <w:rPr>
          <w:sz w:val="28"/>
          <w:szCs w:val="28"/>
          <w:lang w:val="uk-UA"/>
        </w:rPr>
      </w:pPr>
      <w:r w:rsidRPr="0047028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</w:t>
      </w:r>
      <w:r w:rsidRPr="00470287">
        <w:rPr>
          <w:sz w:val="28"/>
          <w:szCs w:val="28"/>
          <w:lang w:val="uk-UA"/>
        </w:rPr>
        <w:t xml:space="preserve">. </w:t>
      </w:r>
      <w:r w:rsidRPr="00293F51">
        <w:rPr>
          <w:sz w:val="28"/>
          <w:szCs w:val="28"/>
          <w:lang w:val="uk-UA"/>
        </w:rPr>
        <w:t>Розрахувати продуктивність праці бригади кондитерів, якщо за зміну (8 годин) 7 членів бригади виготовили кондитерських виробів: торт «Біл</w:t>
      </w:r>
      <w:r w:rsidRPr="00293F51">
        <w:rPr>
          <w:sz w:val="28"/>
          <w:szCs w:val="28"/>
          <w:lang w:val="uk-UA"/>
        </w:rPr>
        <w:t>о</w:t>
      </w:r>
      <w:r w:rsidRPr="00293F51">
        <w:rPr>
          <w:sz w:val="28"/>
          <w:szCs w:val="28"/>
          <w:lang w:val="uk-UA"/>
        </w:rPr>
        <w:t>чка» 14 кг, бісквітно-кремові тістечка 27 кг, торт «Насолода» 26 кг, рулет «Вишн</w:t>
      </w:r>
      <w:r w:rsidRPr="00293F51">
        <w:rPr>
          <w:sz w:val="28"/>
          <w:szCs w:val="28"/>
          <w:lang w:val="uk-UA"/>
        </w:rPr>
        <w:t>е</w:t>
      </w:r>
      <w:r w:rsidRPr="00293F51">
        <w:rPr>
          <w:sz w:val="28"/>
          <w:szCs w:val="28"/>
          <w:lang w:val="uk-UA"/>
        </w:rPr>
        <w:t>вий» 150 кг, заварні тістечка 77 кг. Переводні коефіцієнти кондитерської прод</w:t>
      </w:r>
      <w:r w:rsidRPr="00293F51">
        <w:rPr>
          <w:sz w:val="28"/>
          <w:szCs w:val="28"/>
          <w:lang w:val="uk-UA"/>
        </w:rPr>
        <w:t>у</w:t>
      </w:r>
      <w:r w:rsidRPr="00293F51">
        <w:rPr>
          <w:sz w:val="28"/>
          <w:szCs w:val="28"/>
          <w:lang w:val="uk-UA"/>
        </w:rPr>
        <w:t>кції: торт «Білочка» – 1,3; бісквітно-кремові тістечка – 1,1; торт «Насолода» – 1,7; рулет «Вишневий» – 1,02; заварні тістечка – 1,06.</w:t>
      </w:r>
    </w:p>
    <w:p w:rsidR="00F76F93" w:rsidRPr="00B429D1" w:rsidRDefault="00F76F93" w:rsidP="00F76F93"/>
    <w:p w:rsidR="00F76F93" w:rsidRPr="00293F51" w:rsidRDefault="00F76F93" w:rsidP="00F76F93">
      <w:r w:rsidRPr="00B57728">
        <w:t>№</w:t>
      </w:r>
      <w:r>
        <w:t>4</w:t>
      </w:r>
      <w:r w:rsidRPr="00B57728">
        <w:t xml:space="preserve">. </w:t>
      </w:r>
      <w:r w:rsidRPr="00293F51">
        <w:t>Розрахувати продуктивність праці в бригаді з 5 робітників, де за зміну (8 годин) вироблено 27 деталей А, на які встановлено норму часу 34,5 хв. за одиницю, і 122 деталі В, на які встановлено норму часу 15,3 хв.</w:t>
      </w:r>
    </w:p>
    <w:p w:rsidR="00F76F93" w:rsidRPr="00293F51" w:rsidRDefault="00F76F93" w:rsidP="00F76F93">
      <w:pPr>
        <w:widowControl w:val="0"/>
        <w:autoSpaceDE w:val="0"/>
        <w:autoSpaceDN w:val="0"/>
        <w:adjustRightInd w:val="0"/>
        <w:rPr>
          <w:b/>
          <w:i/>
        </w:rPr>
      </w:pPr>
    </w:p>
    <w:p w:rsidR="00F76F93" w:rsidRPr="00293F51" w:rsidRDefault="00F76F93" w:rsidP="00F76F93">
      <w:pPr>
        <w:pStyle w:val="a6"/>
        <w:spacing w:after="0"/>
        <w:ind w:left="0"/>
        <w:rPr>
          <w:lang w:val="uk-UA"/>
        </w:rPr>
      </w:pPr>
      <w:r w:rsidRPr="00B57728">
        <w:lastRenderedPageBreak/>
        <w:t>№</w:t>
      </w:r>
      <w:r>
        <w:rPr>
          <w:lang w:val="uk-UA"/>
        </w:rPr>
        <w:t>5</w:t>
      </w:r>
      <w:r w:rsidRPr="00B57728">
        <w:t xml:space="preserve">. </w:t>
      </w:r>
      <w:r w:rsidRPr="00293F51">
        <w:rPr>
          <w:lang w:val="uk-UA"/>
        </w:rPr>
        <w:t>Визначити середньорічний темп приросту продуктивності праці по підприємству за минулі 5 років, якщо відомо, що її підвищення за цей період складає 44 %.</w:t>
      </w:r>
    </w:p>
    <w:p w:rsidR="00F76F93" w:rsidRDefault="00F76F93" w:rsidP="00F76F93"/>
    <w:p w:rsidR="00F76F93" w:rsidRPr="00293F51" w:rsidRDefault="00F76F93" w:rsidP="00F76F93">
      <w:r>
        <w:t xml:space="preserve">№6. </w:t>
      </w:r>
      <w:r w:rsidRPr="00293F51">
        <w:t>Визначити як змінилась за рік середньогодинний, середньоденний і середньорічний виробіток робітників на підприємстві, якщо там працює 300 робітників, вироблено продукції на 6 млн.грн. Протягом року робітниками відпрацьовано 218 тис.чол-днів, або 2864 тис.чол.-г. У попередньому році у с</w:t>
      </w:r>
      <w:r w:rsidRPr="00293F51">
        <w:t>е</w:t>
      </w:r>
      <w:r w:rsidRPr="00293F51">
        <w:t>редньому на одного робітника виробіток становив: середньорі</w:t>
      </w:r>
      <w:r w:rsidRPr="00293F51">
        <w:t>ч</w:t>
      </w:r>
      <w:r w:rsidRPr="00293F51">
        <w:t>ний – 18000 грн., середньоденний – 25 грн., середньогодинний – 2,2 грн.</w:t>
      </w:r>
    </w:p>
    <w:p w:rsidR="00F76F93" w:rsidRPr="00B429D1" w:rsidRDefault="00F76F93" w:rsidP="00F76F93"/>
    <w:p w:rsidR="00F76F93" w:rsidRDefault="00F76F93" w:rsidP="00F76F93">
      <w:pPr>
        <w:widowControl w:val="0"/>
        <w:jc w:val="center"/>
        <w:rPr>
          <w:i/>
          <w:caps/>
        </w:rPr>
      </w:pPr>
    </w:p>
    <w:p w:rsidR="00F76F93" w:rsidRPr="00B57728" w:rsidRDefault="00F76F93" w:rsidP="00F76F93">
      <w:pPr>
        <w:widowControl w:val="0"/>
        <w:jc w:val="center"/>
        <w:rPr>
          <w:i/>
          <w:caps/>
        </w:rPr>
      </w:pPr>
      <w:r>
        <w:rPr>
          <w:i/>
          <w:caps/>
        </w:rPr>
        <w:t>ТЕСТОВІ ЗАВДАННЯ</w:t>
      </w:r>
      <w:r w:rsidRPr="00B57728">
        <w:rPr>
          <w:i/>
          <w:caps/>
        </w:rPr>
        <w:t>:</w:t>
      </w:r>
    </w:p>
    <w:p w:rsidR="00F76F93" w:rsidRPr="0052537B" w:rsidRDefault="00F76F93" w:rsidP="00F76F93">
      <w:pPr>
        <w:pStyle w:val="a6"/>
        <w:spacing w:before="120" w:after="0"/>
        <w:ind w:left="0"/>
        <w:rPr>
          <w:lang w:val="uk-UA"/>
        </w:rPr>
      </w:pPr>
      <w:r>
        <w:rPr>
          <w:lang w:val="uk-UA"/>
        </w:rPr>
        <w:t xml:space="preserve">1 </w:t>
      </w:r>
      <w:r w:rsidRPr="0052537B">
        <w:rPr>
          <w:lang w:val="uk-UA"/>
        </w:rPr>
        <w:t>Середньорічна чисельність населення 25 млн. осіб. Кількість прибулих протягом року 10 тис. осіб, кількість вибулих – 15 тис. осіб. Коефіцієнт механ</w:t>
      </w:r>
      <w:r w:rsidRPr="0052537B">
        <w:rPr>
          <w:lang w:val="uk-UA"/>
        </w:rPr>
        <w:t>і</w:t>
      </w:r>
      <w:r w:rsidRPr="0052537B">
        <w:rPr>
          <w:lang w:val="uk-UA"/>
        </w:rPr>
        <w:t>чного приросту становить:</w:t>
      </w:r>
    </w:p>
    <w:p w:rsidR="00F76F93" w:rsidRPr="0052537B" w:rsidRDefault="00F76F93" w:rsidP="00F76F93">
      <w:r w:rsidRPr="0052537B">
        <w:t>а) 0,2 ‰;</w:t>
      </w:r>
      <w:r w:rsidRPr="0052537B">
        <w:tab/>
      </w:r>
      <w:r w:rsidRPr="0052537B">
        <w:tab/>
      </w:r>
      <w:r w:rsidRPr="0052537B">
        <w:tab/>
      </w:r>
      <w:r w:rsidRPr="0052537B">
        <w:tab/>
      </w:r>
      <w:r w:rsidRPr="0052537B">
        <w:tab/>
        <w:t>г) 1 ‰;</w:t>
      </w:r>
    </w:p>
    <w:p w:rsidR="00F76F93" w:rsidRPr="0052537B" w:rsidRDefault="00F76F93" w:rsidP="00F76F93">
      <w:r w:rsidRPr="0052537B">
        <w:t>б) 0,05 %;</w:t>
      </w:r>
      <w:r w:rsidRPr="0052537B">
        <w:tab/>
      </w:r>
      <w:r w:rsidRPr="0052537B">
        <w:tab/>
      </w:r>
      <w:r w:rsidRPr="0052537B">
        <w:tab/>
      </w:r>
      <w:r w:rsidRPr="0052537B">
        <w:tab/>
      </w:r>
      <w:r w:rsidRPr="0052537B">
        <w:tab/>
        <w:t>д) -0,2 на 1000 осіб;</w:t>
      </w:r>
    </w:p>
    <w:p w:rsidR="00F76F93" w:rsidRPr="0052537B" w:rsidRDefault="00F76F93" w:rsidP="00F76F93">
      <w:pPr>
        <w:pStyle w:val="a6"/>
        <w:spacing w:after="0"/>
        <w:ind w:left="0"/>
        <w:rPr>
          <w:lang w:val="uk-UA"/>
        </w:rPr>
      </w:pPr>
      <w:r w:rsidRPr="0052537B">
        <w:rPr>
          <w:lang w:val="uk-UA"/>
        </w:rPr>
        <w:t>в) -0,2 ‰;</w:t>
      </w:r>
      <w:r w:rsidRPr="0052537B">
        <w:rPr>
          <w:lang w:val="uk-UA"/>
        </w:rPr>
        <w:tab/>
      </w:r>
      <w:r w:rsidRPr="0052537B">
        <w:rPr>
          <w:lang w:val="uk-UA"/>
        </w:rPr>
        <w:tab/>
      </w:r>
      <w:r w:rsidRPr="0052537B">
        <w:rPr>
          <w:lang w:val="uk-UA"/>
        </w:rPr>
        <w:tab/>
      </w:r>
      <w:r w:rsidRPr="0052537B">
        <w:rPr>
          <w:lang w:val="uk-UA"/>
        </w:rPr>
        <w:tab/>
      </w:r>
      <w:r w:rsidRPr="0052537B">
        <w:rPr>
          <w:lang w:val="uk-UA"/>
        </w:rPr>
        <w:tab/>
        <w:t>е) нема правильної відповіді.</w:t>
      </w:r>
    </w:p>
    <w:p w:rsidR="00F76F93" w:rsidRPr="0052537B" w:rsidRDefault="00F76F93" w:rsidP="00F76F93">
      <w:pPr>
        <w:pStyle w:val="a6"/>
        <w:spacing w:before="120" w:after="0"/>
        <w:ind w:left="0"/>
        <w:rPr>
          <w:lang w:val="uk-UA"/>
        </w:rPr>
      </w:pPr>
      <w:r>
        <w:rPr>
          <w:lang w:val="uk-UA"/>
        </w:rPr>
        <w:t xml:space="preserve">2 </w:t>
      </w:r>
      <w:r w:rsidRPr="0052537B">
        <w:rPr>
          <w:lang w:val="uk-UA"/>
        </w:rPr>
        <w:t>Середньорічна чисельність населення 25 млн. осіб. Кількість прибулих протягом року 10 тис. осіб, кількість вибулих – 15 тис. осіб. Коефіцієнт механ</w:t>
      </w:r>
      <w:r w:rsidRPr="0052537B">
        <w:rPr>
          <w:lang w:val="uk-UA"/>
        </w:rPr>
        <w:t>і</w:t>
      </w:r>
      <w:r w:rsidRPr="0052537B">
        <w:rPr>
          <w:lang w:val="uk-UA"/>
        </w:rPr>
        <w:t>чного обороту становить:</w:t>
      </w:r>
    </w:p>
    <w:p w:rsidR="00F76F93" w:rsidRPr="0052537B" w:rsidRDefault="00F76F93" w:rsidP="00F76F93">
      <w:r w:rsidRPr="0052537B">
        <w:t>а) 10 ‰;</w:t>
      </w:r>
      <w:r w:rsidRPr="0052537B">
        <w:tab/>
      </w:r>
      <w:r w:rsidRPr="0052537B">
        <w:tab/>
      </w:r>
      <w:r w:rsidRPr="0052537B">
        <w:tab/>
      </w:r>
      <w:r w:rsidRPr="0052537B">
        <w:tab/>
      </w:r>
      <w:r w:rsidRPr="0052537B">
        <w:tab/>
        <w:t>г) 1 ‰;</w:t>
      </w:r>
    </w:p>
    <w:p w:rsidR="00F76F93" w:rsidRPr="0052537B" w:rsidRDefault="00F76F93" w:rsidP="00F76F93">
      <w:r w:rsidRPr="0052537B">
        <w:t>б) -2 %;</w:t>
      </w:r>
      <w:r w:rsidRPr="0052537B">
        <w:tab/>
      </w:r>
      <w:r w:rsidRPr="0052537B">
        <w:tab/>
      </w:r>
      <w:r w:rsidRPr="0052537B">
        <w:tab/>
      </w:r>
      <w:r w:rsidRPr="0052537B">
        <w:tab/>
      </w:r>
      <w:r w:rsidRPr="0052537B">
        <w:tab/>
        <w:t>д) 0,1 %;</w:t>
      </w:r>
    </w:p>
    <w:p w:rsidR="00F76F93" w:rsidRPr="0052537B" w:rsidRDefault="00F76F93" w:rsidP="00F76F93">
      <w:pPr>
        <w:pStyle w:val="a6"/>
        <w:spacing w:after="0"/>
        <w:ind w:left="0"/>
        <w:rPr>
          <w:lang w:val="uk-UA"/>
        </w:rPr>
      </w:pPr>
      <w:r w:rsidRPr="0052537B">
        <w:rPr>
          <w:lang w:val="uk-UA"/>
        </w:rPr>
        <w:t>в) -0,2 ‰;</w:t>
      </w:r>
      <w:r w:rsidRPr="0052537B">
        <w:rPr>
          <w:lang w:val="uk-UA"/>
        </w:rPr>
        <w:tab/>
      </w:r>
      <w:r w:rsidRPr="0052537B">
        <w:rPr>
          <w:lang w:val="uk-UA"/>
        </w:rPr>
        <w:tab/>
      </w:r>
      <w:r w:rsidRPr="0052537B">
        <w:rPr>
          <w:lang w:val="uk-UA"/>
        </w:rPr>
        <w:tab/>
      </w:r>
      <w:r w:rsidRPr="0052537B">
        <w:rPr>
          <w:lang w:val="uk-UA"/>
        </w:rPr>
        <w:tab/>
      </w:r>
      <w:r w:rsidRPr="0052537B">
        <w:rPr>
          <w:lang w:val="uk-UA"/>
        </w:rPr>
        <w:tab/>
        <w:t>е) нема правильної відповіді.</w:t>
      </w:r>
    </w:p>
    <w:p w:rsidR="00F76F93" w:rsidRPr="005B5B43" w:rsidRDefault="00F76F93" w:rsidP="00F76F93">
      <w:pPr>
        <w:pStyle w:val="a6"/>
        <w:tabs>
          <w:tab w:val="num" w:pos="1276"/>
        </w:tabs>
        <w:spacing w:before="120" w:after="0"/>
        <w:ind w:left="0"/>
        <w:rPr>
          <w:lang w:val="uk-UA"/>
        </w:rPr>
      </w:pPr>
      <w:r>
        <w:rPr>
          <w:lang w:val="uk-UA"/>
        </w:rPr>
        <w:t xml:space="preserve">3 </w:t>
      </w:r>
      <w:r w:rsidRPr="005B5B43">
        <w:rPr>
          <w:lang w:val="uk-UA"/>
        </w:rPr>
        <w:t>Яка з наведених нижче категорій осіб не відноситься до зайн</w:t>
      </w:r>
      <w:r w:rsidRPr="005B5B43">
        <w:rPr>
          <w:lang w:val="uk-UA"/>
        </w:rPr>
        <w:t>я</w:t>
      </w:r>
      <w:r w:rsidRPr="005B5B43">
        <w:rPr>
          <w:lang w:val="uk-UA"/>
        </w:rPr>
        <w:t>тих?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а) виконували роботу за наймом за винагороду;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б) тимчасово були відсутні на роботі через хворобу, відпустки та з інших поважних причин;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в) були відсутні на роботі через участь у забастовках;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г) проходили навчання або перепідготовку за направленням служби за</w:t>
      </w:r>
      <w:r w:rsidRPr="005B5B43">
        <w:t>й</w:t>
      </w:r>
      <w:r w:rsidRPr="005B5B43">
        <w:t>нятості;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д) виконували роботу без оплати на сімейному підприємстві;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е) немає правильної відповіді.</w:t>
      </w:r>
    </w:p>
    <w:p w:rsidR="00F76F93" w:rsidRPr="005B5B43" w:rsidRDefault="00F76F93" w:rsidP="00F76F93">
      <w:pPr>
        <w:pStyle w:val="a6"/>
        <w:tabs>
          <w:tab w:val="num" w:pos="1276"/>
        </w:tabs>
        <w:spacing w:before="120" w:after="0"/>
        <w:ind w:left="0"/>
        <w:rPr>
          <w:lang w:val="uk-UA"/>
        </w:rPr>
      </w:pPr>
      <w:r>
        <w:rPr>
          <w:lang w:val="uk-UA"/>
        </w:rPr>
        <w:t xml:space="preserve">4 </w:t>
      </w:r>
      <w:r w:rsidRPr="005B5B43">
        <w:rPr>
          <w:lang w:val="uk-UA"/>
        </w:rPr>
        <w:t>Найефективнішим для поліпшення стану в галузі зайнятості може бути:</w:t>
      </w:r>
    </w:p>
    <w:p w:rsidR="00F76F93" w:rsidRPr="005B5B43" w:rsidRDefault="00F76F93" w:rsidP="00F76F93">
      <w:r w:rsidRPr="005B5B43">
        <w:t>а) створення нових робочих місць і сприяння малому і середньому бізн</w:t>
      </w:r>
      <w:r w:rsidRPr="005B5B43">
        <w:t>е</w:t>
      </w:r>
      <w:r w:rsidRPr="005B5B43">
        <w:t>су;</w:t>
      </w:r>
    </w:p>
    <w:p w:rsidR="00F76F93" w:rsidRPr="005B5B43" w:rsidRDefault="00F76F93" w:rsidP="00F76F93">
      <w:r w:rsidRPr="005B5B43">
        <w:t>б) виплата допомоги з безробіття;</w:t>
      </w:r>
    </w:p>
    <w:p w:rsidR="00F76F93" w:rsidRPr="005B5B43" w:rsidRDefault="00F76F93" w:rsidP="00F76F93">
      <w:r w:rsidRPr="005B5B43">
        <w:t>в) зростання кількості тимчасових робочих місць із низкою оплатою праці;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lastRenderedPageBreak/>
        <w:t>г) нема правильної відповіді.</w:t>
      </w:r>
    </w:p>
    <w:p w:rsidR="00F76F93" w:rsidRPr="005B5B43" w:rsidRDefault="00F76F93" w:rsidP="00F76F93">
      <w:pPr>
        <w:pStyle w:val="a6"/>
        <w:tabs>
          <w:tab w:val="num" w:pos="1276"/>
        </w:tabs>
        <w:spacing w:before="120" w:after="0"/>
        <w:ind w:left="0"/>
        <w:rPr>
          <w:lang w:val="uk-UA"/>
        </w:rPr>
      </w:pPr>
      <w:r>
        <w:rPr>
          <w:lang w:val="uk-UA"/>
        </w:rPr>
        <w:t xml:space="preserve">5 </w:t>
      </w:r>
      <w:r w:rsidRPr="005B5B43">
        <w:rPr>
          <w:lang w:val="uk-UA"/>
        </w:rPr>
        <w:t>Закінчить думку: «Рівень оптимального безробіття …»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а) вище природного;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б) рівний природному;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в) нижче природного;</w:t>
      </w:r>
    </w:p>
    <w:p w:rsidR="00F76F93" w:rsidRPr="005B5B43" w:rsidRDefault="00F76F93" w:rsidP="00F76F93">
      <w:pPr>
        <w:widowControl w:val="0"/>
        <w:autoSpaceDE w:val="0"/>
        <w:autoSpaceDN w:val="0"/>
        <w:adjustRightInd w:val="0"/>
      </w:pPr>
      <w:r w:rsidRPr="005B5B43">
        <w:t>г) немає правильної відповіді.</w:t>
      </w:r>
    </w:p>
    <w:p w:rsidR="00F76F93" w:rsidRPr="00862D27" w:rsidRDefault="00F76F93" w:rsidP="00F76F93">
      <w:pPr>
        <w:pStyle w:val="a6"/>
        <w:tabs>
          <w:tab w:val="num" w:pos="1276"/>
        </w:tabs>
        <w:spacing w:before="120" w:after="0"/>
        <w:ind w:left="0"/>
        <w:rPr>
          <w:lang w:val="uk-UA"/>
        </w:rPr>
      </w:pPr>
      <w:r>
        <w:rPr>
          <w:lang w:val="uk-UA"/>
        </w:rPr>
        <w:t xml:space="preserve">6 </w:t>
      </w:r>
      <w:r w:rsidRPr="00862D27">
        <w:rPr>
          <w:lang w:val="uk-UA"/>
        </w:rPr>
        <w:t>Вартісним показником продуктивності праці є</w:t>
      </w:r>
      <w:r w:rsidRPr="00862D27">
        <w:rPr>
          <w:iCs/>
          <w:lang w:val="uk-UA"/>
        </w:rPr>
        <w:t>:</w:t>
      </w:r>
    </w:p>
    <w:p w:rsidR="00F76F93" w:rsidRPr="00862D27" w:rsidRDefault="00F76F93" w:rsidP="00F76F93">
      <w:r w:rsidRPr="00862D27">
        <w:t>а) кількість виробленої продукції на одного допоміжного робітник</w:t>
      </w:r>
      <w:r w:rsidRPr="00862D27">
        <w:t>а</w:t>
      </w:r>
      <w:r w:rsidRPr="00862D27">
        <w:t>;</w:t>
      </w:r>
    </w:p>
    <w:p w:rsidR="00F76F93" w:rsidRPr="00862D27" w:rsidRDefault="00F76F93" w:rsidP="00F76F93">
      <w:r w:rsidRPr="00862D27">
        <w:t>б) витрати часу на виробництво одиниці продукції;</w:t>
      </w:r>
    </w:p>
    <w:p w:rsidR="00F76F93" w:rsidRPr="00862D27" w:rsidRDefault="00F76F93" w:rsidP="00F76F93">
      <w:r w:rsidRPr="00862D27">
        <w:t>в) вартість виробленої продукції на одиницю обладнання;</w:t>
      </w:r>
    </w:p>
    <w:p w:rsidR="00F76F93" w:rsidRPr="00862D27" w:rsidRDefault="00F76F93" w:rsidP="00F76F93">
      <w:r w:rsidRPr="00862D27">
        <w:t>г) нема правильної відповіді.</w:t>
      </w:r>
    </w:p>
    <w:p w:rsidR="00F76F93" w:rsidRPr="00862D27" w:rsidRDefault="00F76F93" w:rsidP="00F76F93">
      <w:pPr>
        <w:pStyle w:val="a6"/>
        <w:spacing w:before="120" w:after="0"/>
        <w:ind w:left="0"/>
        <w:rPr>
          <w:lang w:val="uk-UA"/>
        </w:rPr>
      </w:pPr>
      <w:r>
        <w:rPr>
          <w:lang w:val="uk-UA"/>
        </w:rPr>
        <w:t xml:space="preserve">7 </w:t>
      </w:r>
      <w:r w:rsidRPr="00862D27">
        <w:rPr>
          <w:lang w:val="uk-UA"/>
        </w:rPr>
        <w:t>Сума всіх витрат живої праці на виробництво одиниці продукції на пі</w:t>
      </w:r>
      <w:r w:rsidRPr="00862D27">
        <w:rPr>
          <w:lang w:val="uk-UA"/>
        </w:rPr>
        <w:t>д</w:t>
      </w:r>
      <w:r w:rsidRPr="00862D27">
        <w:rPr>
          <w:lang w:val="uk-UA"/>
        </w:rPr>
        <w:t>приємстві – це</w:t>
      </w:r>
      <w:r w:rsidRPr="00862D27">
        <w:rPr>
          <w:iCs/>
          <w:lang w:val="uk-UA"/>
        </w:rPr>
        <w:t>:</w:t>
      </w:r>
    </w:p>
    <w:p w:rsidR="00F76F93" w:rsidRPr="00862D27" w:rsidRDefault="00F76F93" w:rsidP="00F76F93">
      <w:r w:rsidRPr="00862D27">
        <w:t>а) технологічна трудомісткість;</w:t>
      </w:r>
    </w:p>
    <w:p w:rsidR="00F76F93" w:rsidRPr="00862D27" w:rsidRDefault="00F76F93" w:rsidP="00F76F93">
      <w:r w:rsidRPr="00862D27">
        <w:t>б) виробнича трудомісткість;</w:t>
      </w:r>
    </w:p>
    <w:p w:rsidR="00F76F93" w:rsidRPr="00862D27" w:rsidRDefault="00F76F93" w:rsidP="00F76F93">
      <w:r w:rsidRPr="00862D27">
        <w:t>в) трудомісткість продукції;</w:t>
      </w:r>
    </w:p>
    <w:p w:rsidR="00F76F93" w:rsidRPr="00862D27" w:rsidRDefault="00F76F93" w:rsidP="00F76F93">
      <w:r w:rsidRPr="00862D27">
        <w:t>г) нема правильної відповіді.</w:t>
      </w:r>
    </w:p>
    <w:p w:rsidR="00F76F93" w:rsidRDefault="00F76F93" w:rsidP="00F76F93"/>
    <w:p w:rsidR="00446C4A" w:rsidRPr="007F6C27" w:rsidRDefault="00446C4A" w:rsidP="00F76F93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891737">
        <w:rPr>
          <w:bCs/>
          <w:i/>
          <w:lang w:val="uk-UA"/>
        </w:rPr>
        <w:t>Дидактичні засоби</w:t>
      </w:r>
      <w:r>
        <w:rPr>
          <w:bCs/>
          <w:lang w:val="uk-UA"/>
        </w:rPr>
        <w:t>: слайди «</w:t>
      </w:r>
      <w:r w:rsidRPr="00D06499">
        <w:rPr>
          <w:lang w:val="uk-UA"/>
        </w:rPr>
        <w:t>Принцип</w:t>
      </w:r>
      <w:r>
        <w:rPr>
          <w:lang w:val="uk-UA"/>
        </w:rPr>
        <w:t>ова</w:t>
      </w:r>
      <w:r w:rsidRPr="00D06499">
        <w:rPr>
          <w:lang w:val="uk-UA"/>
        </w:rPr>
        <w:t xml:space="preserve"> схем</w:t>
      </w:r>
      <w:r>
        <w:rPr>
          <w:lang w:val="uk-UA"/>
        </w:rPr>
        <w:t>а</w:t>
      </w:r>
      <w:r w:rsidRPr="00D06499">
        <w:rPr>
          <w:lang w:val="uk-UA"/>
        </w:rPr>
        <w:t xml:space="preserve"> </w:t>
      </w:r>
      <w:r>
        <w:rPr>
          <w:lang w:val="uk-UA"/>
        </w:rPr>
        <w:t>вимірювання</w:t>
      </w:r>
      <w:r w:rsidRPr="00D06499">
        <w:rPr>
          <w:lang w:val="uk-UA"/>
        </w:rPr>
        <w:t xml:space="preserve"> про</w:t>
      </w:r>
      <w:r>
        <w:rPr>
          <w:lang w:val="uk-UA"/>
        </w:rPr>
        <w:t>дукти</w:t>
      </w:r>
      <w:r>
        <w:rPr>
          <w:lang w:val="uk-UA"/>
        </w:rPr>
        <w:t>в</w:t>
      </w:r>
      <w:r>
        <w:rPr>
          <w:lang w:val="uk-UA"/>
        </w:rPr>
        <w:t>ності і система показників продуктивності</w:t>
      </w:r>
      <w:r>
        <w:rPr>
          <w:color w:val="000000"/>
          <w:lang w:val="uk-UA"/>
        </w:rPr>
        <w:t>», «Методи визначення виробі</w:t>
      </w:r>
      <w:r>
        <w:rPr>
          <w:color w:val="000000"/>
          <w:lang w:val="uk-UA"/>
        </w:rPr>
        <w:t>т</w:t>
      </w:r>
      <w:r>
        <w:rPr>
          <w:color w:val="000000"/>
          <w:lang w:val="uk-UA"/>
        </w:rPr>
        <w:t>ку»</w:t>
      </w:r>
      <w:r w:rsidRPr="007F6C27">
        <w:rPr>
          <w:color w:val="000000"/>
          <w:lang w:val="uk-UA"/>
        </w:rPr>
        <w:t>.</w:t>
      </w:r>
    </w:p>
    <w:p w:rsidR="00446C4A" w:rsidRPr="007350C9" w:rsidRDefault="00446C4A" w:rsidP="00F76F93">
      <w:pPr>
        <w:rPr>
          <w:spacing w:val="4"/>
          <w:lang w:val="uk-UA"/>
        </w:rPr>
      </w:pPr>
      <w:r w:rsidRPr="00891737">
        <w:rPr>
          <w:i/>
          <w:lang w:val="uk-UA"/>
        </w:rPr>
        <w:t>Література</w:t>
      </w:r>
      <w:r>
        <w:rPr>
          <w:lang w:val="uk-UA"/>
        </w:rPr>
        <w:t>:</w:t>
      </w:r>
      <w:r w:rsidRPr="00891737">
        <w:rPr>
          <w:color w:val="000000"/>
          <w:spacing w:val="4"/>
          <w:sz w:val="24"/>
          <w:szCs w:val="24"/>
        </w:rPr>
        <w:t xml:space="preserve"> </w:t>
      </w:r>
      <w:r w:rsidRPr="007350C9">
        <w:rPr>
          <w:color w:val="000000"/>
          <w:spacing w:val="4"/>
        </w:rPr>
        <w:t>[10,</w:t>
      </w:r>
      <w:r w:rsidRPr="007350C9">
        <w:rPr>
          <w:color w:val="000000"/>
          <w:spacing w:val="4"/>
          <w:lang w:val="uk-UA"/>
        </w:rPr>
        <w:t xml:space="preserve"> </w:t>
      </w:r>
      <w:r w:rsidRPr="007350C9">
        <w:rPr>
          <w:color w:val="000000"/>
          <w:spacing w:val="4"/>
          <w:lang w:val="en-US"/>
        </w:rPr>
        <w:t>c</w:t>
      </w:r>
      <w:r w:rsidRPr="007350C9">
        <w:rPr>
          <w:color w:val="000000"/>
          <w:spacing w:val="4"/>
        </w:rPr>
        <w:t xml:space="preserve">.141-168]; [13, </w:t>
      </w:r>
      <w:r w:rsidRPr="007350C9">
        <w:rPr>
          <w:color w:val="000000"/>
          <w:spacing w:val="4"/>
          <w:lang w:val="en-US"/>
        </w:rPr>
        <w:t>c</w:t>
      </w:r>
      <w:r w:rsidRPr="007350C9">
        <w:rPr>
          <w:color w:val="000000"/>
          <w:spacing w:val="4"/>
        </w:rPr>
        <w:t xml:space="preserve">.121-144]; [16, </w:t>
      </w:r>
      <w:r w:rsidRPr="007350C9">
        <w:rPr>
          <w:color w:val="000000"/>
          <w:spacing w:val="4"/>
          <w:lang w:val="en-US"/>
        </w:rPr>
        <w:t>c</w:t>
      </w:r>
      <w:r w:rsidRPr="007350C9">
        <w:rPr>
          <w:color w:val="000000"/>
          <w:spacing w:val="4"/>
        </w:rPr>
        <w:t xml:space="preserve">. 171-191]; [18, </w:t>
      </w:r>
      <w:r w:rsidRPr="007350C9">
        <w:rPr>
          <w:color w:val="000000"/>
          <w:spacing w:val="4"/>
          <w:lang w:val="en-US"/>
        </w:rPr>
        <w:t>c</w:t>
      </w:r>
      <w:r w:rsidRPr="007350C9">
        <w:rPr>
          <w:color w:val="000000"/>
          <w:spacing w:val="4"/>
        </w:rPr>
        <w:t xml:space="preserve">.99-113]; [22, </w:t>
      </w:r>
      <w:r w:rsidRPr="007350C9">
        <w:rPr>
          <w:color w:val="000000"/>
          <w:spacing w:val="4"/>
          <w:lang w:val="en-US"/>
        </w:rPr>
        <w:t>c</w:t>
      </w:r>
      <w:r w:rsidRPr="007350C9">
        <w:rPr>
          <w:color w:val="000000"/>
          <w:spacing w:val="4"/>
        </w:rPr>
        <w:t>.203-271]</w:t>
      </w:r>
      <w:r>
        <w:rPr>
          <w:color w:val="000000"/>
          <w:spacing w:val="4"/>
          <w:lang w:val="uk-UA"/>
        </w:rPr>
        <w:t>.</w:t>
      </w:r>
    </w:p>
    <w:p w:rsidR="00446C4A" w:rsidRPr="00E64B70" w:rsidRDefault="00446C4A" w:rsidP="00446C4A">
      <w:pPr>
        <w:widowControl w:val="0"/>
        <w:autoSpaceDE w:val="0"/>
        <w:autoSpaceDN w:val="0"/>
        <w:adjustRightInd w:val="0"/>
        <w:spacing w:line="360" w:lineRule="auto"/>
        <w:ind w:left="421" w:firstLine="0"/>
        <w:rPr>
          <w:lang w:val="uk-UA"/>
        </w:rPr>
      </w:pPr>
    </w:p>
    <w:p w:rsidR="00446C4A" w:rsidRPr="00601BAB" w:rsidRDefault="00446C4A" w:rsidP="00446C4A">
      <w:pPr>
        <w:spacing w:line="360" w:lineRule="auto"/>
        <w:ind w:firstLine="709"/>
        <w:rPr>
          <w:color w:val="000000"/>
          <w:spacing w:val="-4"/>
          <w:lang w:val="uk-UA"/>
        </w:rPr>
      </w:pPr>
      <w:r w:rsidRPr="00601BAB">
        <w:rPr>
          <w:color w:val="000000"/>
          <w:spacing w:val="-4"/>
          <w:lang w:val="uk-UA"/>
        </w:rPr>
        <w:t xml:space="preserve">Модуль </w:t>
      </w:r>
      <w:r>
        <w:rPr>
          <w:color w:val="000000"/>
          <w:spacing w:val="-4"/>
          <w:lang w:val="uk-UA"/>
        </w:rPr>
        <w:t>2</w:t>
      </w:r>
      <w:r w:rsidRPr="00601BAB">
        <w:rPr>
          <w:color w:val="000000"/>
          <w:spacing w:val="-4"/>
          <w:lang w:val="uk-UA"/>
        </w:rPr>
        <w:t xml:space="preserve"> «</w:t>
      </w:r>
      <w:r>
        <w:rPr>
          <w:color w:val="000000"/>
          <w:spacing w:val="-4"/>
          <w:lang w:val="uk-UA"/>
        </w:rPr>
        <w:t>Мотивування підвищення результативності трудової діяльності</w:t>
      </w:r>
      <w:r w:rsidRPr="00601BAB">
        <w:rPr>
          <w:color w:val="000000"/>
          <w:spacing w:val="-4"/>
          <w:lang w:val="uk-UA"/>
        </w:rPr>
        <w:t>»</w:t>
      </w:r>
    </w:p>
    <w:p w:rsidR="00446C4A" w:rsidRDefault="00446C4A" w:rsidP="00446C4A">
      <w:pPr>
        <w:spacing w:line="360" w:lineRule="auto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3 Сутність і принципи організації планування й оплати праці за ринкових умов</w:t>
      </w:r>
    </w:p>
    <w:p w:rsidR="00446C4A" w:rsidRDefault="00446C4A" w:rsidP="00446C4A">
      <w:pPr>
        <w:spacing w:line="360" w:lineRule="auto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3.2 Політика доходів і оплата праці</w:t>
      </w:r>
    </w:p>
    <w:p w:rsidR="00446C4A" w:rsidRDefault="00446C4A" w:rsidP="00446C4A">
      <w:pPr>
        <w:spacing w:line="360" w:lineRule="auto"/>
        <w:ind w:firstLine="709"/>
        <w:rPr>
          <w:color w:val="000000"/>
          <w:lang w:val="uk-UA"/>
        </w:rPr>
      </w:pPr>
    </w:p>
    <w:p w:rsidR="00446C4A" w:rsidRPr="00044AD6" w:rsidRDefault="00446C4A" w:rsidP="00F76F93">
      <w:pPr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t>Практичне з</w:t>
      </w:r>
      <w:r w:rsidRPr="00044AD6">
        <w:rPr>
          <w:color w:val="000000"/>
          <w:lang w:val="uk-UA"/>
        </w:rPr>
        <w:t xml:space="preserve">аняття </w:t>
      </w:r>
      <w:r>
        <w:rPr>
          <w:color w:val="000000"/>
          <w:lang w:val="uk-UA"/>
        </w:rPr>
        <w:t>2 «Методи нарахування заробітної плати за різними формами і системами оплати праці» (2 години)</w:t>
      </w:r>
      <w:r w:rsidRPr="00044AD6">
        <w:rPr>
          <w:color w:val="000000"/>
          <w:lang w:val="uk-UA"/>
        </w:rPr>
        <w:t>.</w:t>
      </w:r>
    </w:p>
    <w:p w:rsidR="00F76F93" w:rsidRDefault="00F76F93" w:rsidP="00F76F93">
      <w:pPr>
        <w:ind w:firstLine="709"/>
        <w:rPr>
          <w:lang w:val="en-US"/>
        </w:rPr>
      </w:pPr>
    </w:p>
    <w:p w:rsidR="00F76F93" w:rsidRPr="00B57728" w:rsidRDefault="00F76F93" w:rsidP="00F76F93">
      <w:pPr>
        <w:ind w:firstLine="709"/>
      </w:pPr>
      <w:r>
        <w:t>Мета</w:t>
      </w:r>
      <w:r w:rsidRPr="00B57728">
        <w:t xml:space="preserve"> занят</w:t>
      </w:r>
      <w:r>
        <w:t>т</w:t>
      </w:r>
      <w:r w:rsidRPr="00B57728">
        <w:t xml:space="preserve">я: </w:t>
      </w:r>
      <w:r>
        <w:t>оволодіння методами розрахунку заробітної плати за різн</w:t>
      </w:r>
      <w:r>
        <w:t>и</w:t>
      </w:r>
      <w:r>
        <w:t>ми формами і системами оплати праці</w:t>
      </w:r>
      <w:r w:rsidRPr="00B57728">
        <w:t>. Р</w:t>
      </w:r>
      <w:r>
        <w:t>озрахунок реальної заробітної в країні, доплат за понаднормовану працю та шкідливі умови праці, нарахування з</w:t>
      </w:r>
      <w:r>
        <w:t>а</w:t>
      </w:r>
      <w:r>
        <w:t>робітної плати за відрядної системи оплати праці</w:t>
      </w:r>
      <w:r w:rsidRPr="00B57728">
        <w:t xml:space="preserve">. </w:t>
      </w:r>
      <w:r>
        <w:t>Методи розподілу колекти</w:t>
      </w:r>
      <w:r>
        <w:t>в</w:t>
      </w:r>
      <w:r>
        <w:t>ного заробітку за тарифної та безтарифної оплати праці</w:t>
      </w:r>
      <w:r w:rsidRPr="00B57728">
        <w:t>.</w:t>
      </w:r>
    </w:p>
    <w:p w:rsidR="00F76F93" w:rsidRDefault="00F76F93" w:rsidP="00F76F93"/>
    <w:p w:rsidR="00F76F93" w:rsidRDefault="00F76F93" w:rsidP="00F76F93">
      <w:pPr>
        <w:rPr>
          <w:color w:val="000000"/>
        </w:rPr>
      </w:pPr>
      <w:r w:rsidRPr="00B57728">
        <w:lastRenderedPageBreak/>
        <w:t xml:space="preserve">Студент </w:t>
      </w:r>
      <w:r>
        <w:t>повинен знати</w:t>
      </w:r>
      <w:r w:rsidRPr="00B57728">
        <w:t xml:space="preserve">: </w:t>
      </w:r>
      <w:r>
        <w:t>основні терміни та поняття щодо державної політики у сфері оплати праці й формування доходів населення за ринкових умов, сутності і елементів тарифної системи, сучасних форм матеріального ст</w:t>
      </w:r>
      <w:r>
        <w:t>и</w:t>
      </w:r>
      <w:r>
        <w:t>мулювання працівників.</w:t>
      </w:r>
    </w:p>
    <w:p w:rsidR="00F76F93" w:rsidRPr="00B57728" w:rsidRDefault="00F76F93" w:rsidP="00F76F93">
      <w:pPr>
        <w:widowControl w:val="0"/>
      </w:pPr>
      <w:r w:rsidRPr="00B57728">
        <w:t xml:space="preserve">Студент </w:t>
      </w:r>
      <w:r>
        <w:t>повинен вміти</w:t>
      </w:r>
      <w:r w:rsidRPr="00B57728">
        <w:t xml:space="preserve">: </w:t>
      </w:r>
      <w:r>
        <w:t xml:space="preserve">застосовувати </w:t>
      </w:r>
      <w:r w:rsidRPr="00B57728">
        <w:t>методику р</w:t>
      </w:r>
      <w:r>
        <w:t>озв</w:t>
      </w:r>
      <w:r w:rsidRPr="005D5D7F">
        <w:t>’язання</w:t>
      </w:r>
      <w:r w:rsidRPr="00B57728">
        <w:t xml:space="preserve"> </w:t>
      </w:r>
      <w:r>
        <w:t>опрацьов</w:t>
      </w:r>
      <w:r>
        <w:t>а</w:t>
      </w:r>
      <w:r>
        <w:t>них на занятті задач</w:t>
      </w:r>
      <w:r w:rsidRPr="00B57728">
        <w:t xml:space="preserve">, </w:t>
      </w:r>
      <w:r>
        <w:t>визначити та оцінити рівень реальної заробітної плати, нарахувати доплати за понаднормовану працю і працю у святкові і вихідні дні, за роботу у шкідливих умовах</w:t>
      </w:r>
      <w:r w:rsidRPr="00B57728">
        <w:t xml:space="preserve">, </w:t>
      </w:r>
      <w:r>
        <w:t>нараховувати заробітну плату за різними форм</w:t>
      </w:r>
      <w:r>
        <w:t>а</w:t>
      </w:r>
      <w:r>
        <w:t>ми оплати праці</w:t>
      </w:r>
      <w:r w:rsidRPr="00B57728">
        <w:t>.</w:t>
      </w:r>
    </w:p>
    <w:p w:rsidR="00F76F93" w:rsidRPr="00B57728" w:rsidRDefault="00F76F93" w:rsidP="00F76F93">
      <w:pPr>
        <w:widowControl w:val="0"/>
      </w:pPr>
    </w:p>
    <w:p w:rsidR="00F76F93" w:rsidRPr="00B57728" w:rsidRDefault="00F76F93" w:rsidP="00F76F93">
      <w:pPr>
        <w:widowControl w:val="0"/>
        <w:jc w:val="center"/>
        <w:rPr>
          <w:i/>
        </w:rPr>
      </w:pPr>
      <w:r w:rsidRPr="00B57728">
        <w:rPr>
          <w:i/>
        </w:rPr>
        <w:t>ЗАДАЧ</w:t>
      </w:r>
      <w:r>
        <w:rPr>
          <w:i/>
        </w:rPr>
        <w:t>І</w:t>
      </w:r>
    </w:p>
    <w:p w:rsidR="00F76F93" w:rsidRPr="00293F51" w:rsidRDefault="00F76F93" w:rsidP="00F76F93">
      <w:pPr>
        <w:ind w:firstLine="709"/>
      </w:pPr>
      <w:r w:rsidRPr="00B57728">
        <w:t xml:space="preserve">№1. </w:t>
      </w:r>
      <w:r w:rsidRPr="00293F51">
        <w:t>Визначити реальну заробітну плату в країні в поточному році. Від</w:t>
      </w:r>
      <w:r w:rsidRPr="00293F51">
        <w:t>о</w:t>
      </w:r>
      <w:r w:rsidRPr="00293F51">
        <w:t xml:space="preserve">мо, що у звітному році зарплата працівника за місяць становила </w:t>
      </w:r>
      <w:r>
        <w:t>7</w:t>
      </w:r>
      <w:r w:rsidRPr="00293F51">
        <w:t>90 грн., а в п</w:t>
      </w:r>
      <w:r w:rsidRPr="00293F51">
        <w:t>о</w:t>
      </w:r>
      <w:r w:rsidRPr="00293F51">
        <w:t>точному –</w:t>
      </w:r>
      <w:r>
        <w:t xml:space="preserve"> 8</w:t>
      </w:r>
      <w:r w:rsidRPr="00293F51">
        <w:t>64 грн. Індекс зростання споживчих цін протягом року стан</w:t>
      </w:r>
      <w:r w:rsidRPr="00293F51">
        <w:t>о</w:t>
      </w:r>
      <w:r w:rsidRPr="00293F51">
        <w:t>вить 1,103.</w:t>
      </w:r>
    </w:p>
    <w:p w:rsidR="00F76F93" w:rsidRPr="00B429D1" w:rsidRDefault="00F76F93" w:rsidP="00F76F93">
      <w:pPr>
        <w:ind w:firstLine="709"/>
      </w:pPr>
    </w:p>
    <w:p w:rsidR="00F76F93" w:rsidRPr="00293F51" w:rsidRDefault="00F76F93" w:rsidP="00F76F93">
      <w:pPr>
        <w:ind w:firstLine="709"/>
      </w:pPr>
      <w:r w:rsidRPr="00B57728">
        <w:t xml:space="preserve">№2. </w:t>
      </w:r>
      <w:r w:rsidRPr="00293F51">
        <w:t>Нарахувати за травень заробітну плату працівникові, який відпрацював понаднормово: 2 травня – 5 годин у вихідний день, а 7 травня – 3 години понад норми цього дня. Посадовий оклад працівника 850 грн. Норма р</w:t>
      </w:r>
      <w:r w:rsidRPr="00293F51">
        <w:t>о</w:t>
      </w:r>
      <w:r w:rsidRPr="00293F51">
        <w:t>бочого часу у травні 150 годин</w:t>
      </w:r>
    </w:p>
    <w:p w:rsidR="00F76F93" w:rsidRPr="00293F51" w:rsidRDefault="00F76F93" w:rsidP="00F76F93">
      <w:pPr>
        <w:widowControl w:val="0"/>
        <w:autoSpaceDE w:val="0"/>
        <w:autoSpaceDN w:val="0"/>
        <w:adjustRightInd w:val="0"/>
        <w:rPr>
          <w:b/>
          <w:i/>
        </w:rPr>
      </w:pPr>
    </w:p>
    <w:p w:rsidR="00F76F93" w:rsidRPr="00293F51" w:rsidRDefault="00F76F93" w:rsidP="00F76F93">
      <w:pPr>
        <w:pStyle w:val="30"/>
        <w:spacing w:after="0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№3. </w:t>
      </w:r>
      <w:r w:rsidRPr="00293F51">
        <w:rPr>
          <w:sz w:val="28"/>
          <w:szCs w:val="28"/>
          <w:lang w:val="uk-UA"/>
        </w:rPr>
        <w:t>Розрахувати відрядну розцінку на один виріб за даними: норма часу 1,35 год.; годинна тарифна ставка робітника 5,48 грн., годинна тарифна ставка за розрядом виконуваної роботи 6,06 грн.</w:t>
      </w:r>
    </w:p>
    <w:p w:rsidR="00F76F93" w:rsidRDefault="00F76F93" w:rsidP="00F76F93">
      <w:pPr>
        <w:pStyle w:val="30"/>
        <w:tabs>
          <w:tab w:val="left" w:pos="561"/>
        </w:tabs>
        <w:spacing w:after="0"/>
        <w:ind w:left="0"/>
        <w:rPr>
          <w:color w:val="000000"/>
          <w:sz w:val="28"/>
          <w:szCs w:val="28"/>
          <w:lang w:val="uk-UA"/>
        </w:rPr>
      </w:pPr>
    </w:p>
    <w:p w:rsidR="00F76F93" w:rsidRPr="00293F51" w:rsidRDefault="00F76F93" w:rsidP="00F76F93">
      <w:r>
        <w:t xml:space="preserve">№4. </w:t>
      </w:r>
      <w:r w:rsidRPr="00293F51">
        <w:t>Визначити відрядний заробіток працівника за відрядно-прогресивною оплатою праці. Норма виробітку працівника – 125 одиниць продукції за зміну. Відрядна розцінка за одиницю продукції становить: 18,5 грн. – при виконанні норми і 21,2 грн. – при перевиконанні норми. Робітник за зміну виробив 134 одиниць продукції.</w:t>
      </w:r>
    </w:p>
    <w:p w:rsidR="00F76F93" w:rsidRDefault="00F76F93" w:rsidP="00F76F93">
      <w:pPr>
        <w:ind w:firstLine="540"/>
        <w:rPr>
          <w:iCs/>
        </w:rPr>
      </w:pPr>
    </w:p>
    <w:p w:rsidR="00F76F93" w:rsidRPr="00293F51" w:rsidRDefault="00F76F93" w:rsidP="00F76F93">
      <w:r w:rsidRPr="00B57728">
        <w:t>№</w:t>
      </w:r>
      <w:r>
        <w:t>5</w:t>
      </w:r>
      <w:r w:rsidRPr="00B57728">
        <w:t xml:space="preserve">. </w:t>
      </w:r>
      <w:r w:rsidRPr="00293F51">
        <w:t>Праця робітника оплачується відрядно-преміально. На місяць йому встановлено завдання 260 нормо-годин, фактично він відпрацював на 278 но</w:t>
      </w:r>
      <w:r w:rsidRPr="00293F51">
        <w:t>р</w:t>
      </w:r>
      <w:r w:rsidRPr="00293F51">
        <w:t>мо-годин, з них за технічно обґрунтованими нормами – 270 нормо-годин. З</w:t>
      </w:r>
      <w:r w:rsidRPr="00293F51">
        <w:t>а</w:t>
      </w:r>
      <w:r w:rsidRPr="00293F51">
        <w:t>робітна плата за технічно обґрунтованими нормами становить 750 грн. Здано з першого подання пр</w:t>
      </w:r>
      <w:r w:rsidRPr="00293F51">
        <w:t>о</w:t>
      </w:r>
      <w:r w:rsidRPr="00293F51">
        <w:t xml:space="preserve">дукції 250 нормо-годин. </w:t>
      </w:r>
    </w:p>
    <w:p w:rsidR="00F76F93" w:rsidRPr="00293F51" w:rsidRDefault="00F76F93" w:rsidP="00F76F93">
      <w:r w:rsidRPr="00293F51">
        <w:t>Діючим на підприємстві Положенням про преміювання передбачено виплату премії за виконання планового завдання (п.1), за випуск продукції за технічно обґрунтованими нормами (п.2) і за якість продукції (п.3):</w:t>
      </w:r>
    </w:p>
    <w:p w:rsidR="00F76F93" w:rsidRPr="00293F51" w:rsidRDefault="00F76F93" w:rsidP="00F76F93">
      <w:r w:rsidRPr="00293F51">
        <w:t xml:space="preserve">1. За кожен відсоток перевиконання місячних виробничих завдань розмір премії зростає на 0,5 %. </w:t>
      </w:r>
    </w:p>
    <w:p w:rsidR="00F76F93" w:rsidRPr="00293F51" w:rsidRDefault="00F76F93" w:rsidP="00F76F93">
      <w:r w:rsidRPr="00293F51">
        <w:lastRenderedPageBreak/>
        <w:t>2. Залежно від питомої ваги продукції, виробленої за технічно обґрунт</w:t>
      </w:r>
      <w:r w:rsidRPr="00293F51">
        <w:t>о</w:t>
      </w:r>
      <w:r w:rsidRPr="00293F51">
        <w:t>ваними нормами (т.о.н.), у загальному обсязі виробленої продукції нараховуєт</w:t>
      </w:r>
      <w:r w:rsidRPr="00293F51">
        <w:t>ь</w:t>
      </w:r>
      <w:r w:rsidRPr="00293F51">
        <w:t>ся премія за шкалою:</w:t>
      </w:r>
    </w:p>
    <w:tbl>
      <w:tblPr>
        <w:tblW w:w="9101" w:type="dxa"/>
        <w:jc w:val="center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1"/>
        <w:gridCol w:w="1397"/>
        <w:gridCol w:w="1184"/>
        <w:gridCol w:w="1185"/>
        <w:gridCol w:w="1184"/>
        <w:gridCol w:w="1185"/>
        <w:gridCol w:w="1185"/>
      </w:tblGrid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81" w:type="dxa"/>
            <w:vAlign w:val="center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 xml:space="preserve">Умови </w:t>
            </w:r>
          </w:p>
          <w:p w:rsidR="00F76F93" w:rsidRPr="00293F51" w:rsidRDefault="00F76F93" w:rsidP="00F76F93">
            <w:pPr>
              <w:ind w:firstLine="0"/>
              <w:jc w:val="center"/>
            </w:pPr>
            <w:r w:rsidRPr="00293F51">
              <w:t>преміювання</w:t>
            </w:r>
          </w:p>
        </w:tc>
        <w:tc>
          <w:tcPr>
            <w:tcW w:w="1397" w:type="dxa"/>
            <w:vAlign w:val="center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Од.вим.</w:t>
            </w:r>
          </w:p>
        </w:tc>
        <w:tc>
          <w:tcPr>
            <w:tcW w:w="5923" w:type="dxa"/>
            <w:gridSpan w:val="5"/>
            <w:tcBorders>
              <w:bottom w:val="single" w:sz="4" w:space="0" w:color="auto"/>
            </w:tcBorders>
          </w:tcPr>
          <w:p w:rsidR="00F76F93" w:rsidRPr="00293F51" w:rsidRDefault="00F76F93" w:rsidP="00F76F93">
            <w:pPr>
              <w:ind w:firstLine="0"/>
              <w:rPr>
                <w:spacing w:val="-2"/>
              </w:rPr>
            </w:pPr>
            <w:r w:rsidRPr="00293F51">
              <w:rPr>
                <w:spacing w:val="-2"/>
              </w:rPr>
              <w:t>Розмір премії у % до відрядної заробітної пл</w:t>
            </w:r>
            <w:r w:rsidRPr="00293F51">
              <w:rPr>
                <w:spacing w:val="-2"/>
              </w:rPr>
              <w:t>а</w:t>
            </w:r>
            <w:r w:rsidRPr="00293F51">
              <w:rPr>
                <w:spacing w:val="-2"/>
              </w:rPr>
              <w:t>ти, нарахованої за технічно обґрунтованими нормами (т.о.н.)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81" w:type="dxa"/>
          </w:tcPr>
          <w:p w:rsidR="00F76F93" w:rsidRPr="00293F51" w:rsidRDefault="00F76F93" w:rsidP="00F76F93">
            <w:pPr>
              <w:ind w:firstLine="0"/>
            </w:pPr>
            <w:r w:rsidRPr="00293F51">
              <w:t>Вик</w:t>
            </w:r>
            <w:r w:rsidRPr="00293F51">
              <w:t>о</w:t>
            </w:r>
            <w:r w:rsidRPr="00293F51">
              <w:t>нання місячних виробничих завдань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F76F93" w:rsidRPr="00293F51" w:rsidRDefault="00F76F93" w:rsidP="00F76F93">
            <w:pPr>
              <w:ind w:firstLine="0"/>
            </w:pPr>
            <w:r w:rsidRPr="00293F51">
              <w:t>% т.о.н.</w:t>
            </w:r>
          </w:p>
          <w:p w:rsidR="00F76F93" w:rsidRPr="00293F51" w:rsidRDefault="00F76F93" w:rsidP="00F76F93">
            <w:pPr>
              <w:ind w:firstLine="0"/>
            </w:pPr>
          </w:p>
          <w:p w:rsidR="00F76F93" w:rsidRPr="00293F51" w:rsidRDefault="00F76F93" w:rsidP="00F76F93">
            <w:pPr>
              <w:ind w:firstLine="0"/>
            </w:pPr>
            <w:r w:rsidRPr="00293F51">
              <w:t>% премії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100</w:t>
            </w:r>
          </w:p>
          <w:p w:rsidR="00F76F93" w:rsidRPr="00293F51" w:rsidRDefault="00F76F93" w:rsidP="00F76F93">
            <w:pPr>
              <w:ind w:firstLine="0"/>
              <w:jc w:val="center"/>
            </w:pPr>
          </w:p>
          <w:p w:rsidR="00F76F93" w:rsidRPr="00293F51" w:rsidRDefault="00F76F93" w:rsidP="00F76F93">
            <w:pPr>
              <w:ind w:firstLine="0"/>
              <w:jc w:val="center"/>
            </w:pPr>
            <w:r w:rsidRPr="00293F51">
              <w:t>26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90</w:t>
            </w:r>
          </w:p>
          <w:p w:rsidR="00F76F93" w:rsidRPr="00293F51" w:rsidRDefault="00F76F93" w:rsidP="00F76F93">
            <w:pPr>
              <w:ind w:firstLine="0"/>
              <w:jc w:val="center"/>
            </w:pPr>
          </w:p>
          <w:p w:rsidR="00F76F93" w:rsidRPr="00293F51" w:rsidRDefault="00F76F93" w:rsidP="00F76F93">
            <w:pPr>
              <w:ind w:firstLine="0"/>
              <w:jc w:val="center"/>
            </w:pPr>
            <w:r w:rsidRPr="00293F51">
              <w:t>24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80</w:t>
            </w:r>
          </w:p>
          <w:p w:rsidR="00F76F93" w:rsidRPr="00293F51" w:rsidRDefault="00F76F93" w:rsidP="00F76F93">
            <w:pPr>
              <w:ind w:firstLine="0"/>
              <w:jc w:val="center"/>
            </w:pPr>
          </w:p>
          <w:p w:rsidR="00F76F93" w:rsidRPr="00293F51" w:rsidRDefault="00F76F93" w:rsidP="00F76F93">
            <w:pPr>
              <w:ind w:firstLine="0"/>
              <w:jc w:val="center"/>
            </w:pPr>
            <w:r w:rsidRPr="00293F51">
              <w:t>22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70</w:t>
            </w:r>
          </w:p>
          <w:p w:rsidR="00F76F93" w:rsidRPr="00293F51" w:rsidRDefault="00F76F93" w:rsidP="00F76F93">
            <w:pPr>
              <w:ind w:firstLine="0"/>
              <w:jc w:val="center"/>
            </w:pPr>
          </w:p>
          <w:p w:rsidR="00F76F93" w:rsidRPr="00293F51" w:rsidRDefault="00F76F93" w:rsidP="00F76F93">
            <w:pPr>
              <w:ind w:firstLine="0"/>
              <w:jc w:val="center"/>
            </w:pPr>
            <w:r w:rsidRPr="00293F51">
              <w:t>20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60</w:t>
            </w:r>
          </w:p>
          <w:p w:rsidR="00F76F93" w:rsidRPr="00293F51" w:rsidRDefault="00F76F93" w:rsidP="00F76F93">
            <w:pPr>
              <w:ind w:firstLine="0"/>
              <w:jc w:val="center"/>
            </w:pPr>
          </w:p>
          <w:p w:rsidR="00F76F93" w:rsidRPr="00293F51" w:rsidRDefault="00F76F93" w:rsidP="00F76F93">
            <w:pPr>
              <w:ind w:firstLine="0"/>
              <w:jc w:val="center"/>
            </w:pPr>
            <w:r w:rsidRPr="00293F51">
              <w:t>18</w:t>
            </w:r>
          </w:p>
        </w:tc>
      </w:tr>
    </w:tbl>
    <w:p w:rsidR="00F76F93" w:rsidRPr="00293F51" w:rsidRDefault="00F76F93" w:rsidP="00F76F93">
      <w:r w:rsidRPr="00293F51">
        <w:t>3. З метою матеріальної зацікавленості робітників у підвищенні якості в</w:t>
      </w:r>
      <w:r w:rsidRPr="00293F51">
        <w:t>и</w:t>
      </w:r>
      <w:r w:rsidRPr="00293F51">
        <w:t>робленої продукції, розмір премії, нарахованої за виконання і перевиконання завдань, підвищується на 40% при здачі 100% продукції з першого подання, 28% - при здачі от 90 – 100% продукції з першого п</w:t>
      </w:r>
      <w:r w:rsidRPr="00293F51">
        <w:t>о</w:t>
      </w:r>
      <w:r w:rsidRPr="00293F51">
        <w:t xml:space="preserve">дання, 20% - при здачі від 80 – 90% продукції з першого подання. </w:t>
      </w:r>
    </w:p>
    <w:p w:rsidR="00F76F93" w:rsidRPr="00293F51" w:rsidRDefault="00F76F93" w:rsidP="00F76F93">
      <w:r w:rsidRPr="00293F51">
        <w:t>Нарахувати заробітну плату робітникові за місяць, якщо за чинним пол</w:t>
      </w:r>
      <w:r w:rsidRPr="00293F51">
        <w:t>о</w:t>
      </w:r>
      <w:r w:rsidRPr="00293F51">
        <w:t>женням про преміювання загальний розмір премії не має перевищувати 40% відрядного заробітку, нарахованого за технічно обґрунтованими нормами.</w:t>
      </w:r>
    </w:p>
    <w:p w:rsidR="00F76F93" w:rsidRPr="00B429D1" w:rsidRDefault="00F76F93" w:rsidP="00F76F93">
      <w:pPr>
        <w:ind w:firstLine="709"/>
      </w:pPr>
    </w:p>
    <w:p w:rsidR="00F76F93" w:rsidRPr="00293F51" w:rsidRDefault="00F76F93" w:rsidP="00F76F93">
      <w:r w:rsidRPr="00B57728">
        <w:t>№</w:t>
      </w:r>
      <w:r>
        <w:t>6</w:t>
      </w:r>
      <w:r w:rsidRPr="00B57728">
        <w:t xml:space="preserve">. </w:t>
      </w:r>
      <w:r w:rsidRPr="00293F51">
        <w:t>Оцінити працю працівників, у поточному преміюванні яких застос</w:t>
      </w:r>
      <w:r w:rsidRPr="00293F51">
        <w:t>о</w:t>
      </w:r>
      <w:r w:rsidRPr="00293F51">
        <w:t>вується КТУ. У бюро працює 4 особи. Сума премії по бюро, нарахована за місяць згідно положенню про преміювання, становить 1520 грн. Посадові окл</w:t>
      </w:r>
      <w:r w:rsidRPr="00293F51">
        <w:t>а</w:t>
      </w:r>
      <w:r w:rsidRPr="00293F51">
        <w:t>ди працівників, а також величина КТУ наведені в табл</w:t>
      </w:r>
      <w:r>
        <w:t>иці:</w:t>
      </w:r>
    </w:p>
    <w:tbl>
      <w:tblPr>
        <w:tblW w:w="3309" w:type="pct"/>
        <w:jc w:val="center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3480"/>
        <w:gridCol w:w="976"/>
      </w:tblGrid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02" w:type="pct"/>
            <w:vAlign w:val="center"/>
          </w:tcPr>
          <w:p w:rsidR="00F76F93" w:rsidRPr="00293F51" w:rsidRDefault="00F76F93" w:rsidP="00F76F93">
            <w:pPr>
              <w:ind w:firstLine="0"/>
              <w:jc w:val="center"/>
              <w:rPr>
                <w:bCs/>
              </w:rPr>
            </w:pPr>
            <w:r w:rsidRPr="00293F51">
              <w:rPr>
                <w:bCs/>
              </w:rPr>
              <w:t>Працівники підприємства</w:t>
            </w:r>
          </w:p>
        </w:tc>
        <w:tc>
          <w:tcPr>
            <w:tcW w:w="2654" w:type="pct"/>
            <w:vAlign w:val="center"/>
          </w:tcPr>
          <w:p w:rsidR="00F76F93" w:rsidRPr="00293F51" w:rsidRDefault="00F76F93" w:rsidP="00F76F93">
            <w:pPr>
              <w:ind w:firstLine="0"/>
              <w:jc w:val="center"/>
              <w:rPr>
                <w:bCs/>
              </w:rPr>
            </w:pPr>
            <w:r w:rsidRPr="00293F51">
              <w:rPr>
                <w:bCs/>
              </w:rPr>
              <w:t>Посадовий оклад за відпрацьов</w:t>
            </w:r>
            <w:r w:rsidRPr="00293F51">
              <w:rPr>
                <w:bCs/>
              </w:rPr>
              <w:t>а</w:t>
            </w:r>
            <w:r w:rsidRPr="00293F51">
              <w:rPr>
                <w:bCs/>
              </w:rPr>
              <w:t>ний час, грн.</w:t>
            </w:r>
          </w:p>
        </w:tc>
        <w:tc>
          <w:tcPr>
            <w:tcW w:w="744" w:type="pct"/>
            <w:vAlign w:val="center"/>
          </w:tcPr>
          <w:p w:rsidR="00F76F93" w:rsidRPr="00293F51" w:rsidRDefault="00F76F93" w:rsidP="00F76F93">
            <w:pPr>
              <w:ind w:firstLine="0"/>
              <w:jc w:val="center"/>
              <w:rPr>
                <w:bCs/>
              </w:rPr>
            </w:pPr>
            <w:r w:rsidRPr="00293F51">
              <w:rPr>
                <w:bCs/>
              </w:rPr>
              <w:t>КТУ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02" w:type="pct"/>
          </w:tcPr>
          <w:p w:rsidR="00F76F93" w:rsidRPr="00293F51" w:rsidRDefault="00F76F93" w:rsidP="00F76F93">
            <w:pPr>
              <w:ind w:firstLine="0"/>
            </w:pPr>
            <w:r w:rsidRPr="00293F51">
              <w:t>Агапкіна Н.Н.</w:t>
            </w:r>
          </w:p>
        </w:tc>
        <w:tc>
          <w:tcPr>
            <w:tcW w:w="2654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920</w:t>
            </w:r>
          </w:p>
        </w:tc>
        <w:tc>
          <w:tcPr>
            <w:tcW w:w="744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1,1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02" w:type="pct"/>
          </w:tcPr>
          <w:p w:rsidR="00F76F93" w:rsidRPr="00293F51" w:rsidRDefault="00F76F93" w:rsidP="00F76F93">
            <w:pPr>
              <w:ind w:firstLine="0"/>
            </w:pPr>
            <w:r w:rsidRPr="00293F51">
              <w:t>Бородай С.К.</w:t>
            </w:r>
          </w:p>
        </w:tc>
        <w:tc>
          <w:tcPr>
            <w:tcW w:w="2654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880</w:t>
            </w:r>
          </w:p>
        </w:tc>
        <w:tc>
          <w:tcPr>
            <w:tcW w:w="744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1,2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02" w:type="pct"/>
          </w:tcPr>
          <w:p w:rsidR="00F76F93" w:rsidRPr="00293F51" w:rsidRDefault="00F76F93" w:rsidP="00F76F93">
            <w:pPr>
              <w:ind w:firstLine="0"/>
            </w:pPr>
            <w:r w:rsidRPr="00293F51">
              <w:t>Соколов А.А.</w:t>
            </w:r>
          </w:p>
        </w:tc>
        <w:tc>
          <w:tcPr>
            <w:tcW w:w="2654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880</w:t>
            </w:r>
          </w:p>
        </w:tc>
        <w:tc>
          <w:tcPr>
            <w:tcW w:w="744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0,8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02" w:type="pct"/>
          </w:tcPr>
          <w:p w:rsidR="00F76F93" w:rsidRPr="00293F51" w:rsidRDefault="00F76F93" w:rsidP="00F76F93">
            <w:pPr>
              <w:ind w:firstLine="0"/>
            </w:pPr>
            <w:r w:rsidRPr="00293F51">
              <w:t>Дуднік И.П.</w:t>
            </w:r>
          </w:p>
        </w:tc>
        <w:tc>
          <w:tcPr>
            <w:tcW w:w="2654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738</w:t>
            </w:r>
          </w:p>
        </w:tc>
        <w:tc>
          <w:tcPr>
            <w:tcW w:w="744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1,0</w:t>
            </w:r>
          </w:p>
        </w:tc>
      </w:tr>
    </w:tbl>
    <w:p w:rsidR="00F76F93" w:rsidRDefault="00F76F93" w:rsidP="00F76F93"/>
    <w:p w:rsidR="00F76F93" w:rsidRPr="00293F51" w:rsidRDefault="00F76F93" w:rsidP="00F76F93">
      <w:r w:rsidRPr="00B57728">
        <w:t>№</w:t>
      </w:r>
      <w:r>
        <w:t>7</w:t>
      </w:r>
      <w:r w:rsidRPr="00B57728">
        <w:t xml:space="preserve">. </w:t>
      </w:r>
      <w:r w:rsidRPr="00293F51">
        <w:t>Визначити зарплату працівникам фірми, де застосовується безтари</w:t>
      </w:r>
      <w:r w:rsidRPr="00293F51">
        <w:t>ф</w:t>
      </w:r>
      <w:r w:rsidRPr="00293F51">
        <w:t>на модель оплати праці. Кошти на з</w:t>
      </w:r>
      <w:r w:rsidRPr="00293F51">
        <w:t>а</w:t>
      </w:r>
      <w:r w:rsidRPr="00293F51">
        <w:t>робітну плату працівникам фірми за місяць становили 6500 грн. Вихідні дані наведено в табл</w:t>
      </w:r>
      <w:r>
        <w:t>иці:</w:t>
      </w:r>
    </w:p>
    <w:tbl>
      <w:tblPr>
        <w:tblW w:w="3047" w:type="pct"/>
        <w:jc w:val="center"/>
        <w:tblInd w:w="-1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9"/>
        <w:gridCol w:w="1700"/>
        <w:gridCol w:w="1698"/>
      </w:tblGrid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86" w:type="pct"/>
            <w:vAlign w:val="center"/>
          </w:tcPr>
          <w:p w:rsidR="00F76F93" w:rsidRPr="00293F51" w:rsidRDefault="00F76F93" w:rsidP="00F76F93">
            <w:pPr>
              <w:pStyle w:val="9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F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08" w:type="pct"/>
          </w:tcPr>
          <w:p w:rsidR="00F76F93" w:rsidRPr="00293F51" w:rsidRDefault="00F76F93" w:rsidP="00F76F93">
            <w:pPr>
              <w:ind w:firstLine="0"/>
              <w:jc w:val="center"/>
              <w:rPr>
                <w:bCs/>
              </w:rPr>
            </w:pPr>
            <w:r w:rsidRPr="00293F51">
              <w:rPr>
                <w:bCs/>
              </w:rPr>
              <w:t>Постійний коефіцієнт</w:t>
            </w:r>
          </w:p>
        </w:tc>
        <w:tc>
          <w:tcPr>
            <w:tcW w:w="1406" w:type="pct"/>
          </w:tcPr>
          <w:p w:rsidR="00F76F93" w:rsidRPr="00293F51" w:rsidRDefault="00F76F93" w:rsidP="00F76F93">
            <w:pPr>
              <w:ind w:firstLine="0"/>
              <w:jc w:val="center"/>
              <w:rPr>
                <w:bCs/>
              </w:rPr>
            </w:pPr>
            <w:r w:rsidRPr="00293F51">
              <w:rPr>
                <w:bCs/>
              </w:rPr>
              <w:t>П</w:t>
            </w:r>
            <w:r w:rsidRPr="00293F51">
              <w:rPr>
                <w:bCs/>
              </w:rPr>
              <w:t>о</w:t>
            </w:r>
            <w:r w:rsidRPr="00293F51">
              <w:rPr>
                <w:bCs/>
              </w:rPr>
              <w:t>точний коефіц</w:t>
            </w:r>
            <w:r w:rsidRPr="00293F51">
              <w:rPr>
                <w:bCs/>
              </w:rPr>
              <w:t>і</w:t>
            </w:r>
            <w:r w:rsidRPr="00293F51">
              <w:rPr>
                <w:bCs/>
              </w:rPr>
              <w:t>єнт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86" w:type="pct"/>
          </w:tcPr>
          <w:p w:rsidR="00F76F93" w:rsidRPr="00293F51" w:rsidRDefault="00F76F93" w:rsidP="00F76F93">
            <w:pPr>
              <w:ind w:firstLine="0"/>
            </w:pPr>
            <w:r w:rsidRPr="00293F51">
              <w:t>1 Керівник</w:t>
            </w:r>
          </w:p>
        </w:tc>
        <w:tc>
          <w:tcPr>
            <w:tcW w:w="1408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3,0</w:t>
            </w:r>
          </w:p>
        </w:tc>
        <w:tc>
          <w:tcPr>
            <w:tcW w:w="1406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1,0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86" w:type="pct"/>
          </w:tcPr>
          <w:p w:rsidR="00F76F93" w:rsidRPr="00293F51" w:rsidRDefault="00F76F93" w:rsidP="00F76F93">
            <w:pPr>
              <w:ind w:firstLine="0"/>
            </w:pPr>
            <w:r w:rsidRPr="00293F51">
              <w:t>2 Фахівець 1</w:t>
            </w:r>
            <w:r w:rsidRPr="00293F51">
              <w:rPr>
                <w:u w:val="single"/>
                <w:vertAlign w:val="superscript"/>
              </w:rPr>
              <w:t>й</w:t>
            </w:r>
            <w:r w:rsidRPr="00293F51">
              <w:t xml:space="preserve"> кат.</w:t>
            </w:r>
          </w:p>
        </w:tc>
        <w:tc>
          <w:tcPr>
            <w:tcW w:w="1408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2,5</w:t>
            </w:r>
          </w:p>
        </w:tc>
        <w:tc>
          <w:tcPr>
            <w:tcW w:w="1406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0,9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86" w:type="pct"/>
          </w:tcPr>
          <w:p w:rsidR="00F76F93" w:rsidRPr="00293F51" w:rsidRDefault="00F76F93" w:rsidP="00F76F93">
            <w:pPr>
              <w:ind w:firstLine="0"/>
            </w:pPr>
            <w:r w:rsidRPr="00293F51">
              <w:t>3 Фахівець 2</w:t>
            </w:r>
            <w:r w:rsidRPr="00293F51">
              <w:rPr>
                <w:u w:val="single"/>
                <w:vertAlign w:val="superscript"/>
              </w:rPr>
              <w:t>й</w:t>
            </w:r>
            <w:r w:rsidRPr="00293F51">
              <w:t xml:space="preserve"> кат.</w:t>
            </w:r>
          </w:p>
        </w:tc>
        <w:tc>
          <w:tcPr>
            <w:tcW w:w="1408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2,0</w:t>
            </w:r>
          </w:p>
        </w:tc>
        <w:tc>
          <w:tcPr>
            <w:tcW w:w="1406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1,0</w:t>
            </w:r>
          </w:p>
        </w:tc>
      </w:tr>
      <w:tr w:rsidR="00F76F93" w:rsidRPr="00293F51" w:rsidTr="00D72B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86" w:type="pct"/>
          </w:tcPr>
          <w:p w:rsidR="00F76F93" w:rsidRPr="00293F51" w:rsidRDefault="00F76F93" w:rsidP="00F76F93">
            <w:pPr>
              <w:ind w:firstLine="0"/>
            </w:pPr>
            <w:r w:rsidRPr="00293F51">
              <w:t>4 Фахівець</w:t>
            </w:r>
          </w:p>
        </w:tc>
        <w:tc>
          <w:tcPr>
            <w:tcW w:w="1408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1,5</w:t>
            </w:r>
          </w:p>
        </w:tc>
        <w:tc>
          <w:tcPr>
            <w:tcW w:w="1406" w:type="pct"/>
          </w:tcPr>
          <w:p w:rsidR="00F76F93" w:rsidRPr="00293F51" w:rsidRDefault="00F76F93" w:rsidP="00F76F93">
            <w:pPr>
              <w:ind w:firstLine="0"/>
              <w:jc w:val="center"/>
            </w:pPr>
            <w:r w:rsidRPr="00293F51">
              <w:t>0,7</w:t>
            </w:r>
          </w:p>
        </w:tc>
      </w:tr>
    </w:tbl>
    <w:p w:rsidR="00F76F93" w:rsidRDefault="00F76F93" w:rsidP="00F76F93">
      <w:pPr>
        <w:widowControl w:val="0"/>
        <w:jc w:val="center"/>
        <w:rPr>
          <w:i/>
          <w:caps/>
          <w:lang w:val="en-US"/>
        </w:rPr>
      </w:pPr>
    </w:p>
    <w:p w:rsidR="00F76F93" w:rsidRDefault="00F76F93" w:rsidP="00F76F93">
      <w:pPr>
        <w:widowControl w:val="0"/>
        <w:jc w:val="center"/>
        <w:rPr>
          <w:i/>
          <w:caps/>
          <w:lang w:val="en-US"/>
        </w:rPr>
      </w:pPr>
    </w:p>
    <w:p w:rsidR="00F76F93" w:rsidRPr="00B57728" w:rsidRDefault="00F76F93" w:rsidP="00F76F93">
      <w:pPr>
        <w:widowControl w:val="0"/>
        <w:jc w:val="center"/>
        <w:rPr>
          <w:i/>
          <w:caps/>
        </w:rPr>
      </w:pPr>
      <w:r>
        <w:rPr>
          <w:i/>
          <w:caps/>
        </w:rPr>
        <w:lastRenderedPageBreak/>
        <w:t>ТЕСТОВІ ЗАВДАННЯ</w:t>
      </w:r>
      <w:r w:rsidRPr="00B57728">
        <w:rPr>
          <w:i/>
          <w:caps/>
        </w:rPr>
        <w:t>:</w:t>
      </w:r>
    </w:p>
    <w:p w:rsidR="00F76F93" w:rsidRPr="006D5666" w:rsidRDefault="00F76F93" w:rsidP="00F76F93">
      <w:pPr>
        <w:pStyle w:val="a6"/>
        <w:tabs>
          <w:tab w:val="num" w:pos="1276"/>
        </w:tabs>
        <w:spacing w:before="120" w:after="0"/>
        <w:ind w:left="0" w:firstLine="709"/>
        <w:rPr>
          <w:lang w:val="uk-UA"/>
        </w:rPr>
      </w:pPr>
      <w:r>
        <w:rPr>
          <w:lang w:val="uk-UA"/>
        </w:rPr>
        <w:t xml:space="preserve">1 </w:t>
      </w:r>
      <w:r w:rsidRPr="006D5666">
        <w:rPr>
          <w:lang w:val="uk-UA"/>
        </w:rPr>
        <w:t>Вартість придбаних матеріальних і культурно-побутових благ на суму доходу, що знаходиться у розпорядженні, з урахуванням цін на тов</w:t>
      </w:r>
      <w:r w:rsidRPr="006D5666">
        <w:rPr>
          <w:lang w:val="uk-UA"/>
        </w:rPr>
        <w:t>а</w:t>
      </w:r>
      <w:r w:rsidRPr="006D5666">
        <w:rPr>
          <w:lang w:val="uk-UA"/>
        </w:rPr>
        <w:t>ри і послуги – це: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  <w:rPr>
          <w:bCs/>
          <w:iCs/>
        </w:rPr>
      </w:pPr>
      <w:r w:rsidRPr="006D5666">
        <w:rPr>
          <w:bCs/>
          <w:iCs/>
        </w:rPr>
        <w:t>а) сукупні доходи;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  <w:rPr>
          <w:bCs/>
          <w:iCs/>
        </w:rPr>
      </w:pPr>
      <w:r w:rsidRPr="006D5666">
        <w:rPr>
          <w:bCs/>
          <w:iCs/>
        </w:rPr>
        <w:t>б) реальні доходи;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  <w:rPr>
          <w:bCs/>
          <w:iCs/>
        </w:rPr>
      </w:pPr>
      <w:r w:rsidRPr="006D5666">
        <w:rPr>
          <w:bCs/>
          <w:iCs/>
        </w:rPr>
        <w:t>в) економічно необґрунтовані нетрудові доходи;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г) нема правильної відповіді.</w:t>
      </w:r>
    </w:p>
    <w:p w:rsidR="00F76F93" w:rsidRPr="006D5666" w:rsidRDefault="00F76F93" w:rsidP="00F76F93">
      <w:pPr>
        <w:pStyle w:val="a6"/>
        <w:tabs>
          <w:tab w:val="num" w:pos="1276"/>
        </w:tabs>
        <w:spacing w:before="120" w:after="0"/>
        <w:ind w:left="0" w:firstLine="709"/>
        <w:rPr>
          <w:lang w:val="uk-UA"/>
        </w:rPr>
      </w:pPr>
      <w:r>
        <w:rPr>
          <w:lang w:val="uk-UA"/>
        </w:rPr>
        <w:t xml:space="preserve">2 </w:t>
      </w:r>
      <w:r w:rsidRPr="006D5666">
        <w:rPr>
          <w:lang w:val="uk-UA"/>
        </w:rPr>
        <w:t>Співвідношення сумарних доходів населення в першому і останньому децилях хара</w:t>
      </w:r>
      <w:r w:rsidRPr="006D5666">
        <w:rPr>
          <w:lang w:val="uk-UA"/>
        </w:rPr>
        <w:t>к</w:t>
      </w:r>
      <w:r w:rsidRPr="006D5666">
        <w:rPr>
          <w:lang w:val="uk-UA"/>
        </w:rPr>
        <w:t>теризує: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а) індекс Джине;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б) децильний коефіцієнт диференціації доходів;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в) коефіцієнт фондів;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г) нема правильної відповіді.</w:t>
      </w:r>
    </w:p>
    <w:p w:rsidR="00F76F93" w:rsidRPr="006D5666" w:rsidRDefault="00F76F93" w:rsidP="00F76F93">
      <w:pPr>
        <w:pStyle w:val="a6"/>
        <w:tabs>
          <w:tab w:val="num" w:pos="1276"/>
        </w:tabs>
        <w:spacing w:before="120" w:after="0"/>
        <w:ind w:left="0" w:firstLine="709"/>
        <w:rPr>
          <w:lang w:val="uk-UA"/>
        </w:rPr>
      </w:pPr>
      <w:r>
        <w:rPr>
          <w:iCs/>
          <w:lang w:val="uk-UA"/>
        </w:rPr>
        <w:t xml:space="preserve">3 </w:t>
      </w:r>
      <w:r w:rsidRPr="006D5666">
        <w:rPr>
          <w:iCs/>
          <w:lang w:val="uk-UA"/>
        </w:rPr>
        <w:t>Показником, що характеризує рівень життя, є</w:t>
      </w:r>
      <w:r w:rsidRPr="006D5666">
        <w:rPr>
          <w:lang w:val="uk-UA"/>
        </w:rPr>
        <w:t>: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а) соціальний індикатор;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б) соціальний норматив;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в) соціальний стандарт;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г) нема правильної відповіді.</w:t>
      </w:r>
    </w:p>
    <w:p w:rsidR="00F76F93" w:rsidRPr="006D5666" w:rsidRDefault="00F76F93" w:rsidP="00F76F93">
      <w:pPr>
        <w:pStyle w:val="a6"/>
        <w:tabs>
          <w:tab w:val="num" w:pos="1276"/>
        </w:tabs>
        <w:spacing w:before="120" w:after="0"/>
        <w:ind w:left="0" w:firstLine="709"/>
        <w:rPr>
          <w:lang w:val="uk-UA"/>
        </w:rPr>
      </w:pPr>
      <w:r>
        <w:rPr>
          <w:lang w:val="uk-UA"/>
        </w:rPr>
        <w:t xml:space="preserve">4 </w:t>
      </w:r>
      <w:r w:rsidRPr="006D5666">
        <w:rPr>
          <w:lang w:val="uk-UA"/>
        </w:rPr>
        <w:t>Вартість робочої сили – це</w:t>
      </w:r>
      <w:r w:rsidRPr="006D5666">
        <w:rPr>
          <w:iCs/>
          <w:lang w:val="uk-UA"/>
        </w:rPr>
        <w:t>:</w:t>
      </w:r>
    </w:p>
    <w:p w:rsidR="00F76F93" w:rsidRPr="006D5666" w:rsidRDefault="00F76F93" w:rsidP="00F76F93">
      <w:pPr>
        <w:ind w:firstLine="709"/>
      </w:pPr>
      <w:r w:rsidRPr="006D5666">
        <w:t>а) ціна робочої сили;</w:t>
      </w:r>
    </w:p>
    <w:p w:rsidR="00F76F93" w:rsidRPr="006D5666" w:rsidRDefault="00F76F93" w:rsidP="00F76F93">
      <w:pPr>
        <w:ind w:firstLine="709"/>
      </w:pPr>
      <w:r w:rsidRPr="006D5666">
        <w:t>б) вартість певної суми життєвих засобів;</w:t>
      </w:r>
    </w:p>
    <w:p w:rsidR="00F76F93" w:rsidRPr="006D5666" w:rsidRDefault="00F76F93" w:rsidP="00F76F93">
      <w:pPr>
        <w:ind w:firstLine="709"/>
      </w:pPr>
      <w:r w:rsidRPr="006D5666">
        <w:t>в) заробітна плата;</w:t>
      </w:r>
    </w:p>
    <w:p w:rsidR="00F76F93" w:rsidRPr="006D5666" w:rsidRDefault="00F76F93" w:rsidP="00F76F93">
      <w:pPr>
        <w:ind w:firstLine="709"/>
      </w:pPr>
      <w:r w:rsidRPr="006D5666">
        <w:t>г) нема правильної відповіді.</w:t>
      </w:r>
    </w:p>
    <w:p w:rsidR="00F76F93" w:rsidRPr="006D5666" w:rsidRDefault="00F76F93" w:rsidP="00F76F93">
      <w:pPr>
        <w:pStyle w:val="a6"/>
        <w:tabs>
          <w:tab w:val="num" w:pos="1276"/>
        </w:tabs>
        <w:spacing w:before="120" w:after="0"/>
        <w:ind w:left="0" w:firstLine="709"/>
        <w:rPr>
          <w:lang w:val="uk-UA"/>
        </w:rPr>
      </w:pPr>
      <w:r>
        <w:rPr>
          <w:lang w:val="uk-UA"/>
        </w:rPr>
        <w:t xml:space="preserve">5 </w:t>
      </w:r>
      <w:r w:rsidRPr="006D5666">
        <w:rPr>
          <w:lang w:val="uk-UA"/>
        </w:rPr>
        <w:t>Фактори зростання вартості робочої сили</w:t>
      </w:r>
      <w:r w:rsidRPr="006D5666">
        <w:rPr>
          <w:iCs/>
          <w:lang w:val="uk-UA"/>
        </w:rPr>
        <w:t>: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  <w:rPr>
          <w:spacing w:val="-4"/>
        </w:rPr>
      </w:pPr>
      <w:r w:rsidRPr="006D5666">
        <w:t xml:space="preserve">а) </w:t>
      </w:r>
      <w:r w:rsidRPr="006D5666">
        <w:rPr>
          <w:spacing w:val="-4"/>
        </w:rPr>
        <w:t>підвищення загальноосвітнього і кваліфікаційного рівня працівників;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 xml:space="preserve">б) несприятлива економічна кон’юнктура на ринку праці; 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 xml:space="preserve">в) підвищення податків на оплату праці; 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г) нема правильної відповіді.</w:t>
      </w:r>
    </w:p>
    <w:p w:rsidR="00F76F93" w:rsidRPr="006D5666" w:rsidRDefault="00F76F93" w:rsidP="00F76F93">
      <w:pPr>
        <w:pStyle w:val="a6"/>
        <w:tabs>
          <w:tab w:val="num" w:pos="1276"/>
        </w:tabs>
        <w:spacing w:before="120" w:after="0"/>
        <w:ind w:left="0" w:firstLine="709"/>
        <w:rPr>
          <w:lang w:val="uk-UA"/>
        </w:rPr>
      </w:pPr>
      <w:r>
        <w:rPr>
          <w:lang w:val="uk-UA"/>
        </w:rPr>
        <w:t xml:space="preserve">6 </w:t>
      </w:r>
      <w:r w:rsidRPr="006D5666">
        <w:rPr>
          <w:lang w:val="uk-UA"/>
        </w:rPr>
        <w:t>Мінімальний розмір заробітної плати</w:t>
      </w:r>
      <w:r w:rsidRPr="006D5666">
        <w:rPr>
          <w:iCs/>
          <w:lang w:val="uk-UA"/>
        </w:rPr>
        <w:t>:</w:t>
      </w:r>
    </w:p>
    <w:p w:rsidR="00F76F93" w:rsidRPr="006D5666" w:rsidRDefault="00F76F93" w:rsidP="00F76F93">
      <w:pPr>
        <w:ind w:firstLine="709"/>
      </w:pPr>
      <w:r w:rsidRPr="006D5666">
        <w:t>а) установлюється законодавчо державою;</w:t>
      </w:r>
    </w:p>
    <w:p w:rsidR="00F76F93" w:rsidRPr="006D5666" w:rsidRDefault="00F76F93" w:rsidP="00F76F93">
      <w:pPr>
        <w:ind w:firstLine="709"/>
      </w:pPr>
      <w:r w:rsidRPr="006D5666">
        <w:t>б) залежить від розміру прибутку в середньостатистичній сім’ї;</w:t>
      </w:r>
    </w:p>
    <w:p w:rsidR="00F76F93" w:rsidRPr="006D5666" w:rsidRDefault="00F76F93" w:rsidP="00F76F93">
      <w:pPr>
        <w:ind w:firstLine="709"/>
      </w:pPr>
      <w:r w:rsidRPr="006D5666">
        <w:t>в) індексується залежно від коливання курсу $ США;</w:t>
      </w:r>
    </w:p>
    <w:p w:rsidR="00F76F93" w:rsidRPr="006D5666" w:rsidRDefault="00F76F93" w:rsidP="00F76F93">
      <w:pPr>
        <w:ind w:firstLine="709"/>
      </w:pPr>
      <w:r w:rsidRPr="006D5666">
        <w:t>г) нема правильної відповіді.</w:t>
      </w:r>
    </w:p>
    <w:p w:rsidR="00F76F93" w:rsidRPr="006D5666" w:rsidRDefault="00F76F93" w:rsidP="00F76F93">
      <w:pPr>
        <w:pStyle w:val="a6"/>
        <w:tabs>
          <w:tab w:val="num" w:pos="1276"/>
        </w:tabs>
        <w:spacing w:before="120" w:after="0"/>
        <w:ind w:left="0" w:firstLine="709"/>
        <w:rPr>
          <w:lang w:val="uk-UA"/>
        </w:rPr>
      </w:pPr>
      <w:r>
        <w:rPr>
          <w:iCs/>
          <w:lang w:val="uk-UA"/>
        </w:rPr>
        <w:t xml:space="preserve">7 </w:t>
      </w:r>
      <w:r w:rsidRPr="006D5666">
        <w:rPr>
          <w:iCs/>
          <w:lang w:val="uk-UA"/>
        </w:rPr>
        <w:t>Закінчить фразу: "Соціальна функція заробітної плати від</w:t>
      </w:r>
      <w:r w:rsidRPr="006D5666">
        <w:rPr>
          <w:iCs/>
          <w:lang w:val="uk-UA"/>
        </w:rPr>
        <w:t>о</w:t>
      </w:r>
      <w:r w:rsidRPr="006D5666">
        <w:rPr>
          <w:iCs/>
          <w:lang w:val="uk-UA"/>
        </w:rPr>
        <w:t xml:space="preserve">бражає міру живої праці при розподілі фонду споживання між... </w:t>
      </w:r>
      <w:r w:rsidRPr="006D5666">
        <w:rPr>
          <w:lang w:val="uk-UA"/>
        </w:rPr>
        <w:t>"</w:t>
      </w:r>
      <w:r w:rsidRPr="006D5666">
        <w:rPr>
          <w:iCs/>
          <w:lang w:val="uk-UA"/>
        </w:rPr>
        <w:t>: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а) приватним і державним секторами економіки;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б) працюючими і безробітними;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в) найманими працівниками і власниками засобів виробництва;</w:t>
      </w:r>
    </w:p>
    <w:p w:rsidR="00F76F93" w:rsidRPr="006D5666" w:rsidRDefault="00F76F93" w:rsidP="00F76F93">
      <w:pPr>
        <w:widowControl w:val="0"/>
        <w:tabs>
          <w:tab w:val="left" w:pos="2127"/>
        </w:tabs>
        <w:autoSpaceDE w:val="0"/>
        <w:autoSpaceDN w:val="0"/>
        <w:adjustRightInd w:val="0"/>
        <w:spacing w:line="228" w:lineRule="auto"/>
        <w:ind w:firstLine="709"/>
      </w:pPr>
      <w:r w:rsidRPr="006D5666">
        <w:t>г) нема правильної відповіді.</w:t>
      </w:r>
    </w:p>
    <w:p w:rsidR="00446C4A" w:rsidRPr="007F6C27" w:rsidRDefault="00446C4A" w:rsidP="00F76F93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891737">
        <w:rPr>
          <w:bCs/>
          <w:i/>
          <w:lang w:val="uk-UA"/>
        </w:rPr>
        <w:lastRenderedPageBreak/>
        <w:t>Дидактичні засоби</w:t>
      </w:r>
      <w:r>
        <w:rPr>
          <w:bCs/>
          <w:lang w:val="uk-UA"/>
        </w:rPr>
        <w:t>:</w:t>
      </w:r>
      <w:r w:rsidRPr="006626D7">
        <w:rPr>
          <w:bCs/>
        </w:rPr>
        <w:t xml:space="preserve"> </w:t>
      </w:r>
      <w:r>
        <w:rPr>
          <w:bCs/>
          <w:lang w:val="uk-UA"/>
        </w:rPr>
        <w:t>слайди «Системи оплати праці», «Варіанти побуд</w:t>
      </w:r>
      <w:r>
        <w:rPr>
          <w:bCs/>
          <w:lang w:val="uk-UA"/>
        </w:rPr>
        <w:t>о</w:t>
      </w:r>
      <w:r>
        <w:rPr>
          <w:bCs/>
          <w:lang w:val="uk-UA"/>
        </w:rPr>
        <w:t>ви шести розрядних тари</w:t>
      </w:r>
      <w:r>
        <w:rPr>
          <w:bCs/>
          <w:lang w:val="uk-UA"/>
        </w:rPr>
        <w:t>ф</w:t>
      </w:r>
      <w:r>
        <w:rPr>
          <w:bCs/>
          <w:lang w:val="uk-UA"/>
        </w:rPr>
        <w:t>них сіток робітників».</w:t>
      </w:r>
    </w:p>
    <w:p w:rsidR="00446C4A" w:rsidRPr="00B7008A" w:rsidRDefault="00446C4A" w:rsidP="00F76F93">
      <w:pPr>
        <w:rPr>
          <w:spacing w:val="4"/>
        </w:rPr>
      </w:pPr>
      <w:r w:rsidRPr="00891737">
        <w:rPr>
          <w:i/>
          <w:lang w:val="uk-UA"/>
        </w:rPr>
        <w:t>Література</w:t>
      </w:r>
      <w:r>
        <w:rPr>
          <w:lang w:val="uk-UA"/>
        </w:rPr>
        <w:t>:</w:t>
      </w:r>
      <w:r w:rsidRPr="00891737">
        <w:rPr>
          <w:color w:val="000000"/>
          <w:spacing w:val="4"/>
          <w:sz w:val="24"/>
          <w:szCs w:val="24"/>
        </w:rPr>
        <w:t xml:space="preserve"> </w:t>
      </w:r>
      <w:r w:rsidRPr="00B7008A">
        <w:rPr>
          <w:color w:val="000000"/>
          <w:spacing w:val="4"/>
        </w:rPr>
        <w:t>[</w:t>
      </w:r>
      <w:r w:rsidRPr="00B7008A">
        <w:rPr>
          <w:color w:val="000000"/>
          <w:spacing w:val="4"/>
          <w:lang w:val="uk-UA"/>
        </w:rPr>
        <w:t>1</w:t>
      </w:r>
      <w:r w:rsidRPr="00B7008A">
        <w:rPr>
          <w:color w:val="000000"/>
          <w:spacing w:val="4"/>
        </w:rPr>
        <w:t>]; [</w:t>
      </w:r>
      <w:r w:rsidRPr="00B7008A">
        <w:rPr>
          <w:color w:val="000000"/>
          <w:spacing w:val="4"/>
          <w:lang w:val="uk-UA"/>
        </w:rPr>
        <w:t>2</w:t>
      </w:r>
      <w:r w:rsidRPr="00B7008A">
        <w:rPr>
          <w:color w:val="000000"/>
          <w:spacing w:val="4"/>
        </w:rPr>
        <w:t>]; [8]; [9]; [10,</w:t>
      </w:r>
      <w:r w:rsidRPr="00B7008A">
        <w:rPr>
          <w:color w:val="000000"/>
          <w:spacing w:val="4"/>
          <w:lang w:val="uk-UA"/>
        </w:rPr>
        <w:t xml:space="preserve"> </w:t>
      </w:r>
      <w:r w:rsidRPr="00B7008A">
        <w:rPr>
          <w:color w:val="000000"/>
          <w:spacing w:val="4"/>
          <w:lang w:val="en-US"/>
        </w:rPr>
        <w:t>c</w:t>
      </w:r>
      <w:r w:rsidRPr="00B7008A">
        <w:rPr>
          <w:color w:val="000000"/>
          <w:spacing w:val="4"/>
        </w:rPr>
        <w:t xml:space="preserve">.86-140]; [12, </w:t>
      </w:r>
      <w:r w:rsidRPr="00B7008A">
        <w:rPr>
          <w:color w:val="000000"/>
          <w:spacing w:val="4"/>
          <w:lang w:val="en-US"/>
        </w:rPr>
        <w:t>c</w:t>
      </w:r>
      <w:r w:rsidRPr="00B7008A">
        <w:rPr>
          <w:color w:val="000000"/>
          <w:spacing w:val="4"/>
        </w:rPr>
        <w:t xml:space="preserve">.89-103]; [16, </w:t>
      </w:r>
      <w:r w:rsidRPr="00B7008A">
        <w:rPr>
          <w:color w:val="000000"/>
          <w:spacing w:val="4"/>
          <w:lang w:val="en-US"/>
        </w:rPr>
        <w:t>c</w:t>
      </w:r>
      <w:r w:rsidRPr="00B7008A">
        <w:rPr>
          <w:color w:val="000000"/>
          <w:spacing w:val="4"/>
        </w:rPr>
        <w:t xml:space="preserve">.110-170]; [18, </w:t>
      </w:r>
      <w:r w:rsidRPr="00B7008A">
        <w:rPr>
          <w:color w:val="000000"/>
          <w:spacing w:val="4"/>
          <w:lang w:val="en-US"/>
        </w:rPr>
        <w:t>c</w:t>
      </w:r>
      <w:r w:rsidRPr="00B7008A">
        <w:rPr>
          <w:color w:val="000000"/>
          <w:spacing w:val="4"/>
        </w:rPr>
        <w:t xml:space="preserve">.114-156]; [22, </w:t>
      </w:r>
      <w:r w:rsidRPr="00B7008A">
        <w:rPr>
          <w:color w:val="000000"/>
          <w:spacing w:val="4"/>
          <w:lang w:val="en-US"/>
        </w:rPr>
        <w:t>c</w:t>
      </w:r>
      <w:r w:rsidRPr="00B7008A">
        <w:rPr>
          <w:color w:val="000000"/>
          <w:spacing w:val="4"/>
        </w:rPr>
        <w:t>.315-437, 463-478].</w:t>
      </w:r>
    </w:p>
    <w:sectPr w:rsidR="00446C4A" w:rsidRPr="00B7008A" w:rsidSect="00483236">
      <w:headerReference w:type="even" r:id="rId9"/>
      <w:headerReference w:type="default" r:id="rId10"/>
      <w:pgSz w:w="12242" w:h="15842" w:code="1"/>
      <w:pgMar w:top="1134" w:right="567" w:bottom="1134" w:left="1985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655" w:rsidRDefault="00517655">
      <w:r>
        <w:separator/>
      </w:r>
    </w:p>
  </w:endnote>
  <w:endnote w:type="continuationSeparator" w:id="0">
    <w:p w:rsidR="00517655" w:rsidRDefault="0051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655" w:rsidRDefault="00517655">
      <w:r>
        <w:separator/>
      </w:r>
    </w:p>
  </w:footnote>
  <w:footnote w:type="continuationSeparator" w:id="0">
    <w:p w:rsidR="00517655" w:rsidRDefault="00517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37" w:rsidRDefault="00EA4037" w:rsidP="00BE5F7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4037" w:rsidRDefault="00EA4037" w:rsidP="00BE5F77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37" w:rsidRDefault="00EA4037" w:rsidP="00BE5F77">
    <w:pPr>
      <w:pStyle w:val="aa"/>
      <w:framePr w:wrap="around" w:vAnchor="text" w:hAnchor="page" w:x="10921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EA4037" w:rsidRDefault="00EA4037" w:rsidP="00003887">
    <w:pPr>
      <w:pStyle w:val="aa"/>
      <w:ind w:right="360"/>
    </w:pPr>
    <w:r w:rsidRPr="00003887">
      <w:rPr>
        <w:i/>
      </w:rPr>
      <w:t>Экономика труда и социально-трудовые отношения. Конспект лекций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ED7" w:rsidRDefault="00F05ED7" w:rsidP="00967222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05ED7" w:rsidRDefault="00F05ED7" w:rsidP="00082845">
    <w:pPr>
      <w:pStyle w:val="aa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ED7" w:rsidRPr="00281710" w:rsidRDefault="00F05ED7" w:rsidP="00967222">
    <w:pPr>
      <w:pStyle w:val="aa"/>
      <w:framePr w:wrap="around" w:vAnchor="text" w:hAnchor="margin" w:xAlign="right" w:y="1"/>
      <w:rPr>
        <w:rStyle w:val="ab"/>
        <w:sz w:val="22"/>
        <w:szCs w:val="22"/>
      </w:rPr>
    </w:pPr>
    <w:r w:rsidRPr="00281710">
      <w:rPr>
        <w:rStyle w:val="ab"/>
        <w:sz w:val="22"/>
        <w:szCs w:val="22"/>
      </w:rPr>
      <w:fldChar w:fldCharType="begin"/>
    </w:r>
    <w:r w:rsidRPr="00281710">
      <w:rPr>
        <w:rStyle w:val="ab"/>
        <w:sz w:val="22"/>
        <w:szCs w:val="22"/>
      </w:rPr>
      <w:instrText xml:space="preserve">PAGE  </w:instrText>
    </w:r>
    <w:r w:rsidRPr="00281710">
      <w:rPr>
        <w:rStyle w:val="ab"/>
        <w:sz w:val="22"/>
        <w:szCs w:val="22"/>
      </w:rPr>
      <w:fldChar w:fldCharType="separate"/>
    </w:r>
    <w:r w:rsidR="00EA4037">
      <w:rPr>
        <w:rStyle w:val="ab"/>
        <w:noProof/>
        <w:sz w:val="22"/>
        <w:szCs w:val="22"/>
      </w:rPr>
      <w:t>3</w:t>
    </w:r>
    <w:r w:rsidRPr="00281710">
      <w:rPr>
        <w:rStyle w:val="ab"/>
        <w:sz w:val="22"/>
        <w:szCs w:val="22"/>
      </w:rPr>
      <w:fldChar w:fldCharType="end"/>
    </w:r>
  </w:p>
  <w:p w:rsidR="00F05ED7" w:rsidRDefault="00F05ED7" w:rsidP="00082845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2695"/>
    <w:multiLevelType w:val="hybridMultilevel"/>
    <w:tmpl w:val="D88E6804"/>
    <w:lvl w:ilvl="0" w:tplc="E43C913A">
      <w:start w:val="1"/>
      <w:numFmt w:val="bullet"/>
      <w:lvlText w:val=""/>
      <w:lvlJc w:val="left"/>
      <w:pPr>
        <w:tabs>
          <w:tab w:val="num" w:pos="964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363B72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7C53AD6"/>
    <w:multiLevelType w:val="hybridMultilevel"/>
    <w:tmpl w:val="A36E5EB8"/>
    <w:lvl w:ilvl="0" w:tplc="C658BEB8">
      <w:start w:val="1"/>
      <w:numFmt w:val="decimal"/>
      <w:lvlText w:val="%1"/>
      <w:lvlJc w:val="right"/>
      <w:pPr>
        <w:tabs>
          <w:tab w:val="num" w:pos="1368"/>
        </w:tabs>
        <w:ind w:left="720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1716F8"/>
    <w:multiLevelType w:val="hybridMultilevel"/>
    <w:tmpl w:val="A2900B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345C2C"/>
    <w:multiLevelType w:val="hybridMultilevel"/>
    <w:tmpl w:val="DF4E45AA"/>
    <w:lvl w:ilvl="0" w:tplc="58ECB7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73F20"/>
    <w:multiLevelType w:val="hybridMultilevel"/>
    <w:tmpl w:val="E6E8F1A0"/>
    <w:lvl w:ilvl="0" w:tplc="E43C913A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F007E9"/>
    <w:multiLevelType w:val="hybridMultilevel"/>
    <w:tmpl w:val="3EB4009C"/>
    <w:lvl w:ilvl="0" w:tplc="E43C913A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7EB4327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9162692"/>
    <w:multiLevelType w:val="hybridMultilevel"/>
    <w:tmpl w:val="0DC8F40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AA14D57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C006C31"/>
    <w:multiLevelType w:val="hybridMultilevel"/>
    <w:tmpl w:val="7598BD1E"/>
    <w:lvl w:ilvl="0" w:tplc="E43C913A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37C01D9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92067A9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F7F55A3"/>
    <w:multiLevelType w:val="hybridMultilevel"/>
    <w:tmpl w:val="0DC8F40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062674B"/>
    <w:multiLevelType w:val="hybridMultilevel"/>
    <w:tmpl w:val="C53C3A36"/>
    <w:lvl w:ilvl="0" w:tplc="BE287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6CC"/>
    <w:multiLevelType w:val="hybridMultilevel"/>
    <w:tmpl w:val="DF4E45AA"/>
    <w:lvl w:ilvl="0" w:tplc="58ECB7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EE7488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6F757C5"/>
    <w:multiLevelType w:val="hybridMultilevel"/>
    <w:tmpl w:val="D3B8ED0A"/>
    <w:lvl w:ilvl="0" w:tplc="E43C913A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08F0106"/>
    <w:multiLevelType w:val="hybridMultilevel"/>
    <w:tmpl w:val="F18286CC"/>
    <w:lvl w:ilvl="0" w:tplc="BE2875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BF1C5E"/>
    <w:multiLevelType w:val="hybridMultilevel"/>
    <w:tmpl w:val="A164F704"/>
    <w:lvl w:ilvl="0" w:tplc="5912695C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82E4FF3"/>
    <w:multiLevelType w:val="hybridMultilevel"/>
    <w:tmpl w:val="CE6A6784"/>
    <w:lvl w:ilvl="0" w:tplc="AA425B2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A17164F"/>
    <w:multiLevelType w:val="hybridMultilevel"/>
    <w:tmpl w:val="BAE0D2A0"/>
    <w:lvl w:ilvl="0" w:tplc="C156BCE2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DB85A11"/>
    <w:multiLevelType w:val="hybridMultilevel"/>
    <w:tmpl w:val="1038BBCE"/>
    <w:lvl w:ilvl="0" w:tplc="79261428">
      <w:start w:val="1"/>
      <w:numFmt w:val="decimal"/>
      <w:lvlText w:val="%1"/>
      <w:lvlJc w:val="left"/>
      <w:pPr>
        <w:tabs>
          <w:tab w:val="num" w:pos="-720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B863BD"/>
    <w:multiLevelType w:val="hybridMultilevel"/>
    <w:tmpl w:val="0DC8F40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B214485"/>
    <w:multiLevelType w:val="hybridMultilevel"/>
    <w:tmpl w:val="B444272E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B9E0A37"/>
    <w:multiLevelType w:val="hybridMultilevel"/>
    <w:tmpl w:val="0DC8F40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6A812445"/>
    <w:multiLevelType w:val="hybridMultilevel"/>
    <w:tmpl w:val="380C7C18"/>
    <w:lvl w:ilvl="0" w:tplc="79261428">
      <w:start w:val="1"/>
      <w:numFmt w:val="decimal"/>
      <w:lvlText w:val="%1"/>
      <w:lvlJc w:val="left"/>
      <w:pPr>
        <w:tabs>
          <w:tab w:val="num" w:pos="0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E637C0"/>
    <w:multiLevelType w:val="hybridMultilevel"/>
    <w:tmpl w:val="F6BACCE8"/>
    <w:lvl w:ilvl="0" w:tplc="BE2875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E0164C4"/>
    <w:multiLevelType w:val="hybridMultilevel"/>
    <w:tmpl w:val="20560D1C"/>
    <w:lvl w:ilvl="0" w:tplc="E43C913A">
      <w:start w:val="1"/>
      <w:numFmt w:val="bullet"/>
      <w:lvlText w:val=""/>
      <w:lvlJc w:val="left"/>
      <w:pPr>
        <w:tabs>
          <w:tab w:val="num" w:pos="167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2D47458"/>
    <w:multiLevelType w:val="hybridMultilevel"/>
    <w:tmpl w:val="9746E57C"/>
    <w:lvl w:ilvl="0" w:tplc="5912695C">
      <w:start w:val="1"/>
      <w:numFmt w:val="decimal"/>
      <w:lvlText w:val="%1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35E1B29"/>
    <w:multiLevelType w:val="hybridMultilevel"/>
    <w:tmpl w:val="1038BBCE"/>
    <w:lvl w:ilvl="0" w:tplc="79261428">
      <w:start w:val="1"/>
      <w:numFmt w:val="decimal"/>
      <w:lvlText w:val="%1"/>
      <w:lvlJc w:val="left"/>
      <w:pPr>
        <w:tabs>
          <w:tab w:val="num" w:pos="-720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737366"/>
    <w:multiLevelType w:val="hybridMultilevel"/>
    <w:tmpl w:val="DD86FF16"/>
    <w:lvl w:ilvl="0" w:tplc="BE2875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9"/>
  </w:num>
  <w:num w:numId="4">
    <w:abstractNumId w:val="23"/>
  </w:num>
  <w:num w:numId="5">
    <w:abstractNumId w:val="24"/>
  </w:num>
  <w:num w:numId="6">
    <w:abstractNumId w:val="16"/>
  </w:num>
  <w:num w:numId="7">
    <w:abstractNumId w:val="10"/>
  </w:num>
  <w:num w:numId="8">
    <w:abstractNumId w:val="2"/>
  </w:num>
  <w:num w:numId="9">
    <w:abstractNumId w:val="0"/>
  </w:num>
  <w:num w:numId="10">
    <w:abstractNumId w:val="26"/>
  </w:num>
  <w:num w:numId="11">
    <w:abstractNumId w:val="22"/>
  </w:num>
  <w:num w:numId="12">
    <w:abstractNumId w:val="13"/>
  </w:num>
  <w:num w:numId="13">
    <w:abstractNumId w:val="25"/>
  </w:num>
  <w:num w:numId="14">
    <w:abstractNumId w:val="8"/>
  </w:num>
  <w:num w:numId="15">
    <w:abstractNumId w:val="7"/>
  </w:num>
  <w:num w:numId="16">
    <w:abstractNumId w:val="1"/>
  </w:num>
  <w:num w:numId="17">
    <w:abstractNumId w:val="11"/>
  </w:num>
  <w:num w:numId="18">
    <w:abstractNumId w:val="29"/>
  </w:num>
  <w:num w:numId="19">
    <w:abstractNumId w:val="9"/>
  </w:num>
  <w:num w:numId="20">
    <w:abstractNumId w:val="12"/>
  </w:num>
  <w:num w:numId="21">
    <w:abstractNumId w:val="18"/>
  </w:num>
  <w:num w:numId="22">
    <w:abstractNumId w:val="27"/>
  </w:num>
  <w:num w:numId="23">
    <w:abstractNumId w:val="3"/>
  </w:num>
  <w:num w:numId="24">
    <w:abstractNumId w:val="31"/>
  </w:num>
  <w:num w:numId="25">
    <w:abstractNumId w:val="14"/>
  </w:num>
  <w:num w:numId="26">
    <w:abstractNumId w:val="30"/>
  </w:num>
  <w:num w:numId="27">
    <w:abstractNumId w:val="4"/>
  </w:num>
  <w:num w:numId="28">
    <w:abstractNumId w:val="20"/>
  </w:num>
  <w:num w:numId="29">
    <w:abstractNumId w:val="21"/>
  </w:num>
  <w:num w:numId="30">
    <w:abstractNumId w:val="15"/>
  </w:num>
  <w:num w:numId="31">
    <w:abstractNumId w:val="5"/>
  </w:num>
  <w:num w:numId="3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6"/>
  <w:drawingGridVerticalSpacing w:val="6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755"/>
    <w:rsid w:val="00011A0F"/>
    <w:rsid w:val="00016955"/>
    <w:rsid w:val="00020755"/>
    <w:rsid w:val="000378EA"/>
    <w:rsid w:val="00044AD6"/>
    <w:rsid w:val="000526A1"/>
    <w:rsid w:val="000537A3"/>
    <w:rsid w:val="00067DB3"/>
    <w:rsid w:val="00072EFF"/>
    <w:rsid w:val="00075AD0"/>
    <w:rsid w:val="00082845"/>
    <w:rsid w:val="00084013"/>
    <w:rsid w:val="000A12FE"/>
    <w:rsid w:val="000A3273"/>
    <w:rsid w:val="000A4449"/>
    <w:rsid w:val="000B0040"/>
    <w:rsid w:val="000B074E"/>
    <w:rsid w:val="000B1BE2"/>
    <w:rsid w:val="000B5E43"/>
    <w:rsid w:val="000B61B2"/>
    <w:rsid w:val="000C3245"/>
    <w:rsid w:val="000C3574"/>
    <w:rsid w:val="000D052E"/>
    <w:rsid w:val="000E7F86"/>
    <w:rsid w:val="000F2F2E"/>
    <w:rsid w:val="001068CC"/>
    <w:rsid w:val="00107422"/>
    <w:rsid w:val="001102FC"/>
    <w:rsid w:val="00125C85"/>
    <w:rsid w:val="00130AA5"/>
    <w:rsid w:val="00137CE2"/>
    <w:rsid w:val="00140C16"/>
    <w:rsid w:val="0014778F"/>
    <w:rsid w:val="00157879"/>
    <w:rsid w:val="001622F4"/>
    <w:rsid w:val="001628DE"/>
    <w:rsid w:val="0019123A"/>
    <w:rsid w:val="001A634E"/>
    <w:rsid w:val="001D633D"/>
    <w:rsid w:val="001F0835"/>
    <w:rsid w:val="001F17AD"/>
    <w:rsid w:val="00203893"/>
    <w:rsid w:val="002129A1"/>
    <w:rsid w:val="002159C5"/>
    <w:rsid w:val="00225FAE"/>
    <w:rsid w:val="002273A0"/>
    <w:rsid w:val="00230CD4"/>
    <w:rsid w:val="00240609"/>
    <w:rsid w:val="00250B31"/>
    <w:rsid w:val="00257B24"/>
    <w:rsid w:val="00263F2C"/>
    <w:rsid w:val="00265BE3"/>
    <w:rsid w:val="00270AA6"/>
    <w:rsid w:val="00272FC5"/>
    <w:rsid w:val="00281710"/>
    <w:rsid w:val="00283350"/>
    <w:rsid w:val="00296F79"/>
    <w:rsid w:val="002B473E"/>
    <w:rsid w:val="002B7E56"/>
    <w:rsid w:val="002C290A"/>
    <w:rsid w:val="002C7722"/>
    <w:rsid w:val="002E6890"/>
    <w:rsid w:val="002F721A"/>
    <w:rsid w:val="00303EFD"/>
    <w:rsid w:val="00321FE4"/>
    <w:rsid w:val="00332FF4"/>
    <w:rsid w:val="0035059D"/>
    <w:rsid w:val="00350F52"/>
    <w:rsid w:val="00360454"/>
    <w:rsid w:val="00364E70"/>
    <w:rsid w:val="0037294D"/>
    <w:rsid w:val="00373E96"/>
    <w:rsid w:val="00376273"/>
    <w:rsid w:val="00376E96"/>
    <w:rsid w:val="00381C6D"/>
    <w:rsid w:val="00387922"/>
    <w:rsid w:val="003914ED"/>
    <w:rsid w:val="00392F2B"/>
    <w:rsid w:val="003933D4"/>
    <w:rsid w:val="0039411B"/>
    <w:rsid w:val="003A00D5"/>
    <w:rsid w:val="003A2240"/>
    <w:rsid w:val="003C2278"/>
    <w:rsid w:val="003C501E"/>
    <w:rsid w:val="003D24B1"/>
    <w:rsid w:val="003D77BD"/>
    <w:rsid w:val="003E2455"/>
    <w:rsid w:val="003E4367"/>
    <w:rsid w:val="003F458D"/>
    <w:rsid w:val="00407A3B"/>
    <w:rsid w:val="00407B88"/>
    <w:rsid w:val="0042691C"/>
    <w:rsid w:val="00427977"/>
    <w:rsid w:val="00427F89"/>
    <w:rsid w:val="00446C4A"/>
    <w:rsid w:val="00450731"/>
    <w:rsid w:val="00450781"/>
    <w:rsid w:val="0045144E"/>
    <w:rsid w:val="00470697"/>
    <w:rsid w:val="00471446"/>
    <w:rsid w:val="00473A18"/>
    <w:rsid w:val="00473B5E"/>
    <w:rsid w:val="00483236"/>
    <w:rsid w:val="004849F0"/>
    <w:rsid w:val="00492FD0"/>
    <w:rsid w:val="00495239"/>
    <w:rsid w:val="004B21CA"/>
    <w:rsid w:val="004B392B"/>
    <w:rsid w:val="004B4850"/>
    <w:rsid w:val="004E2031"/>
    <w:rsid w:val="004E3A44"/>
    <w:rsid w:val="004F1992"/>
    <w:rsid w:val="00502A62"/>
    <w:rsid w:val="00504036"/>
    <w:rsid w:val="00506A55"/>
    <w:rsid w:val="00517655"/>
    <w:rsid w:val="00522BE7"/>
    <w:rsid w:val="00526925"/>
    <w:rsid w:val="00526A82"/>
    <w:rsid w:val="00533A82"/>
    <w:rsid w:val="005522F8"/>
    <w:rsid w:val="00573755"/>
    <w:rsid w:val="005771BE"/>
    <w:rsid w:val="00584FBF"/>
    <w:rsid w:val="00585563"/>
    <w:rsid w:val="00601BAB"/>
    <w:rsid w:val="006036DB"/>
    <w:rsid w:val="00606CE9"/>
    <w:rsid w:val="00610659"/>
    <w:rsid w:val="006117B4"/>
    <w:rsid w:val="00612DCA"/>
    <w:rsid w:val="006160B8"/>
    <w:rsid w:val="00624002"/>
    <w:rsid w:val="006265F4"/>
    <w:rsid w:val="006626D7"/>
    <w:rsid w:val="00666BFB"/>
    <w:rsid w:val="00682432"/>
    <w:rsid w:val="00692A09"/>
    <w:rsid w:val="00692C9E"/>
    <w:rsid w:val="00692E3B"/>
    <w:rsid w:val="006A7873"/>
    <w:rsid w:val="006B734B"/>
    <w:rsid w:val="006C544B"/>
    <w:rsid w:val="006D21D5"/>
    <w:rsid w:val="006F5825"/>
    <w:rsid w:val="00710815"/>
    <w:rsid w:val="007114B8"/>
    <w:rsid w:val="007142CA"/>
    <w:rsid w:val="007172DF"/>
    <w:rsid w:val="00720554"/>
    <w:rsid w:val="00721562"/>
    <w:rsid w:val="00721F42"/>
    <w:rsid w:val="00732E2E"/>
    <w:rsid w:val="007350C9"/>
    <w:rsid w:val="00740405"/>
    <w:rsid w:val="007422DF"/>
    <w:rsid w:val="00743230"/>
    <w:rsid w:val="00757CBE"/>
    <w:rsid w:val="00757F83"/>
    <w:rsid w:val="00764B12"/>
    <w:rsid w:val="00770C51"/>
    <w:rsid w:val="00773218"/>
    <w:rsid w:val="0077772B"/>
    <w:rsid w:val="00786613"/>
    <w:rsid w:val="00791A4D"/>
    <w:rsid w:val="007B17BF"/>
    <w:rsid w:val="007B63F0"/>
    <w:rsid w:val="007B6996"/>
    <w:rsid w:val="007C109C"/>
    <w:rsid w:val="007C10F4"/>
    <w:rsid w:val="007C34EE"/>
    <w:rsid w:val="007C4399"/>
    <w:rsid w:val="007E4C8A"/>
    <w:rsid w:val="007E513A"/>
    <w:rsid w:val="007F4988"/>
    <w:rsid w:val="007F6C27"/>
    <w:rsid w:val="0081236A"/>
    <w:rsid w:val="00825625"/>
    <w:rsid w:val="00847BEF"/>
    <w:rsid w:val="00852202"/>
    <w:rsid w:val="008527E0"/>
    <w:rsid w:val="00862428"/>
    <w:rsid w:val="0086635E"/>
    <w:rsid w:val="00873E27"/>
    <w:rsid w:val="00876491"/>
    <w:rsid w:val="00882D79"/>
    <w:rsid w:val="00885468"/>
    <w:rsid w:val="00891737"/>
    <w:rsid w:val="008969FE"/>
    <w:rsid w:val="008A15CF"/>
    <w:rsid w:val="008A7DF7"/>
    <w:rsid w:val="008B03D5"/>
    <w:rsid w:val="008C19F6"/>
    <w:rsid w:val="008D15C9"/>
    <w:rsid w:val="008E33FC"/>
    <w:rsid w:val="009070E8"/>
    <w:rsid w:val="00911296"/>
    <w:rsid w:val="009136D6"/>
    <w:rsid w:val="009237EA"/>
    <w:rsid w:val="009246B4"/>
    <w:rsid w:val="0092572A"/>
    <w:rsid w:val="009326DB"/>
    <w:rsid w:val="0095749A"/>
    <w:rsid w:val="00961B65"/>
    <w:rsid w:val="00962808"/>
    <w:rsid w:val="00962AA5"/>
    <w:rsid w:val="00964F3A"/>
    <w:rsid w:val="00967222"/>
    <w:rsid w:val="00982F89"/>
    <w:rsid w:val="00983AF0"/>
    <w:rsid w:val="00987DBC"/>
    <w:rsid w:val="00990BA3"/>
    <w:rsid w:val="00990DD1"/>
    <w:rsid w:val="0099290F"/>
    <w:rsid w:val="009A1C42"/>
    <w:rsid w:val="009A33A1"/>
    <w:rsid w:val="009A66FB"/>
    <w:rsid w:val="009D6FF9"/>
    <w:rsid w:val="009D7DEA"/>
    <w:rsid w:val="009E535D"/>
    <w:rsid w:val="009F1361"/>
    <w:rsid w:val="00A11F1F"/>
    <w:rsid w:val="00A26B10"/>
    <w:rsid w:val="00A32E03"/>
    <w:rsid w:val="00A370E4"/>
    <w:rsid w:val="00A432A2"/>
    <w:rsid w:val="00A4478A"/>
    <w:rsid w:val="00A477C0"/>
    <w:rsid w:val="00A52DF1"/>
    <w:rsid w:val="00A6250D"/>
    <w:rsid w:val="00A64ECF"/>
    <w:rsid w:val="00A71D5A"/>
    <w:rsid w:val="00A80DEA"/>
    <w:rsid w:val="00A82CCA"/>
    <w:rsid w:val="00A84A84"/>
    <w:rsid w:val="00A86912"/>
    <w:rsid w:val="00A94BD8"/>
    <w:rsid w:val="00A94CAF"/>
    <w:rsid w:val="00AA2FEC"/>
    <w:rsid w:val="00AA52C5"/>
    <w:rsid w:val="00AC1A65"/>
    <w:rsid w:val="00AD0890"/>
    <w:rsid w:val="00AD152E"/>
    <w:rsid w:val="00AD30F1"/>
    <w:rsid w:val="00AD5DBD"/>
    <w:rsid w:val="00AE336F"/>
    <w:rsid w:val="00AF0C4B"/>
    <w:rsid w:val="00AF5317"/>
    <w:rsid w:val="00AF556F"/>
    <w:rsid w:val="00AF79CC"/>
    <w:rsid w:val="00B0639E"/>
    <w:rsid w:val="00B06A91"/>
    <w:rsid w:val="00B12B6E"/>
    <w:rsid w:val="00B31381"/>
    <w:rsid w:val="00B36940"/>
    <w:rsid w:val="00B40262"/>
    <w:rsid w:val="00B41EEA"/>
    <w:rsid w:val="00B429D1"/>
    <w:rsid w:val="00B47DEA"/>
    <w:rsid w:val="00B562B8"/>
    <w:rsid w:val="00B575BD"/>
    <w:rsid w:val="00B65C38"/>
    <w:rsid w:val="00B660EF"/>
    <w:rsid w:val="00B7008A"/>
    <w:rsid w:val="00B717A7"/>
    <w:rsid w:val="00B77738"/>
    <w:rsid w:val="00B92726"/>
    <w:rsid w:val="00BA1B2D"/>
    <w:rsid w:val="00BB24C9"/>
    <w:rsid w:val="00BB5526"/>
    <w:rsid w:val="00BD125B"/>
    <w:rsid w:val="00BE0AC0"/>
    <w:rsid w:val="00BF670C"/>
    <w:rsid w:val="00C022F1"/>
    <w:rsid w:val="00C0362D"/>
    <w:rsid w:val="00C25122"/>
    <w:rsid w:val="00C53E88"/>
    <w:rsid w:val="00C60F69"/>
    <w:rsid w:val="00C63480"/>
    <w:rsid w:val="00C86EFD"/>
    <w:rsid w:val="00C95FF6"/>
    <w:rsid w:val="00CA5277"/>
    <w:rsid w:val="00CB73A6"/>
    <w:rsid w:val="00CC700D"/>
    <w:rsid w:val="00CD6903"/>
    <w:rsid w:val="00D06499"/>
    <w:rsid w:val="00D07A0A"/>
    <w:rsid w:val="00D10B98"/>
    <w:rsid w:val="00D21C4B"/>
    <w:rsid w:val="00D21CBD"/>
    <w:rsid w:val="00D249C1"/>
    <w:rsid w:val="00D40411"/>
    <w:rsid w:val="00D4146B"/>
    <w:rsid w:val="00D47ADF"/>
    <w:rsid w:val="00D66F0C"/>
    <w:rsid w:val="00D72B2D"/>
    <w:rsid w:val="00D82B11"/>
    <w:rsid w:val="00D96CD7"/>
    <w:rsid w:val="00DA2024"/>
    <w:rsid w:val="00DA4F78"/>
    <w:rsid w:val="00DA666F"/>
    <w:rsid w:val="00DC7C7D"/>
    <w:rsid w:val="00DC7F1A"/>
    <w:rsid w:val="00DD2250"/>
    <w:rsid w:val="00DD540F"/>
    <w:rsid w:val="00DE2AD9"/>
    <w:rsid w:val="00DE5C44"/>
    <w:rsid w:val="00DF4BFB"/>
    <w:rsid w:val="00DF7B70"/>
    <w:rsid w:val="00E10FC8"/>
    <w:rsid w:val="00E123AA"/>
    <w:rsid w:val="00E2067F"/>
    <w:rsid w:val="00E20C67"/>
    <w:rsid w:val="00E2564D"/>
    <w:rsid w:val="00E30B69"/>
    <w:rsid w:val="00E37021"/>
    <w:rsid w:val="00E5316C"/>
    <w:rsid w:val="00E56A47"/>
    <w:rsid w:val="00E63AB2"/>
    <w:rsid w:val="00E64B70"/>
    <w:rsid w:val="00E662DE"/>
    <w:rsid w:val="00E75B3E"/>
    <w:rsid w:val="00E85B57"/>
    <w:rsid w:val="00E91E7C"/>
    <w:rsid w:val="00EA04DB"/>
    <w:rsid w:val="00EA13B4"/>
    <w:rsid w:val="00EA141E"/>
    <w:rsid w:val="00EA4037"/>
    <w:rsid w:val="00EB4AF6"/>
    <w:rsid w:val="00EB5A18"/>
    <w:rsid w:val="00EC1AC5"/>
    <w:rsid w:val="00EE0834"/>
    <w:rsid w:val="00EF0162"/>
    <w:rsid w:val="00F00A1B"/>
    <w:rsid w:val="00F00FB0"/>
    <w:rsid w:val="00F05ED7"/>
    <w:rsid w:val="00F34196"/>
    <w:rsid w:val="00F3691D"/>
    <w:rsid w:val="00F510EE"/>
    <w:rsid w:val="00F53952"/>
    <w:rsid w:val="00F53DD5"/>
    <w:rsid w:val="00F76F93"/>
    <w:rsid w:val="00F81533"/>
    <w:rsid w:val="00F9115B"/>
    <w:rsid w:val="00FA3FDD"/>
    <w:rsid w:val="00FA52C0"/>
    <w:rsid w:val="00FB6F28"/>
    <w:rsid w:val="00FC1BC6"/>
    <w:rsid w:val="00FE0A9C"/>
    <w:rsid w:val="00FE344A"/>
    <w:rsid w:val="00FE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4C9"/>
    <w:pPr>
      <w:ind w:firstLine="720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B92726"/>
    <w:pPr>
      <w:keepNext/>
      <w:spacing w:before="120" w:after="120"/>
      <w:jc w:val="center"/>
      <w:outlineLvl w:val="0"/>
    </w:pPr>
    <w:rPr>
      <w:rFonts w:ascii="Arial" w:hAnsi="Arial" w:cs="Arial"/>
      <w:b/>
      <w:bCs/>
      <w:caps/>
      <w:kern w:val="28"/>
    </w:rPr>
  </w:style>
  <w:style w:type="paragraph" w:styleId="2">
    <w:name w:val="heading 2"/>
    <w:basedOn w:val="a"/>
    <w:next w:val="a"/>
    <w:qFormat/>
    <w:rsid w:val="007C10F4"/>
    <w:pPr>
      <w:keepNext/>
      <w:spacing w:before="240" w:after="120"/>
      <w:ind w:firstLine="0"/>
      <w:jc w:val="center"/>
      <w:outlineLvl w:val="1"/>
    </w:pPr>
    <w:rPr>
      <w:rFonts w:ascii="Arial" w:hAnsi="Arial" w:cs="Arial"/>
      <w:bCs/>
      <w:iCs/>
      <w:caps/>
    </w:rPr>
  </w:style>
  <w:style w:type="paragraph" w:styleId="3">
    <w:name w:val="heading 3"/>
    <w:basedOn w:val="a"/>
    <w:next w:val="a"/>
    <w:qFormat/>
    <w:rsid w:val="00B06A91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CA5277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D66F0C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  <w:lang w:val="uk-UA"/>
    </w:rPr>
  </w:style>
  <w:style w:type="paragraph" w:styleId="9">
    <w:name w:val="heading 9"/>
    <w:basedOn w:val="a"/>
    <w:next w:val="a"/>
    <w:link w:val="90"/>
    <w:qFormat/>
    <w:rsid w:val="00D66F0C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5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вт Заголовок 1"/>
    <w:basedOn w:val="1"/>
    <w:rsid w:val="004849F0"/>
    <w:pPr>
      <w:keepLines/>
      <w:suppressAutoHyphens/>
      <w:spacing w:before="240" w:after="240"/>
      <w:ind w:firstLine="284"/>
      <w:jc w:val="left"/>
    </w:pPr>
    <w:rPr>
      <w:rFonts w:cs="Times New Roman"/>
      <w:caps w:val="0"/>
      <w:kern w:val="32"/>
      <w:sz w:val="20"/>
      <w:szCs w:val="32"/>
    </w:rPr>
  </w:style>
  <w:style w:type="paragraph" w:customStyle="1" w:styleId="20">
    <w:name w:val="вт Заголовок 2"/>
    <w:basedOn w:val="2"/>
    <w:rsid w:val="00CA5277"/>
    <w:pPr>
      <w:keepLines/>
      <w:suppressAutoHyphens/>
      <w:spacing w:after="240"/>
      <w:ind w:firstLine="284"/>
      <w:jc w:val="left"/>
    </w:pPr>
    <w:rPr>
      <w:sz w:val="20"/>
      <w:szCs w:val="20"/>
    </w:rPr>
  </w:style>
  <w:style w:type="paragraph" w:styleId="a4">
    <w:name w:val="Body Text"/>
    <w:basedOn w:val="a"/>
    <w:link w:val="a5"/>
    <w:rsid w:val="00610659"/>
    <w:pPr>
      <w:spacing w:after="120"/>
      <w:ind w:firstLine="0"/>
      <w:jc w:val="left"/>
    </w:pPr>
    <w:rPr>
      <w:sz w:val="24"/>
      <w:szCs w:val="24"/>
    </w:rPr>
  </w:style>
  <w:style w:type="paragraph" w:styleId="a6">
    <w:name w:val="Body Text Indent"/>
    <w:basedOn w:val="a"/>
    <w:rsid w:val="00610659"/>
    <w:pPr>
      <w:spacing w:after="120"/>
      <w:ind w:left="283"/>
    </w:pPr>
  </w:style>
  <w:style w:type="paragraph" w:styleId="30">
    <w:name w:val="Body Text Indent 3"/>
    <w:basedOn w:val="a"/>
    <w:rsid w:val="00610659"/>
    <w:pPr>
      <w:spacing w:after="120"/>
      <w:ind w:left="283"/>
    </w:pPr>
    <w:rPr>
      <w:sz w:val="16"/>
      <w:szCs w:val="16"/>
    </w:rPr>
  </w:style>
  <w:style w:type="paragraph" w:customStyle="1" w:styleId="Normal">
    <w:name w:val="Normal"/>
    <w:rsid w:val="00610659"/>
    <w:pPr>
      <w:spacing w:before="100" w:after="100"/>
    </w:pPr>
    <w:rPr>
      <w:snapToGrid w:val="0"/>
      <w:sz w:val="24"/>
    </w:rPr>
  </w:style>
  <w:style w:type="paragraph" w:styleId="11">
    <w:name w:val="toc 1"/>
    <w:basedOn w:val="a"/>
    <w:next w:val="a"/>
    <w:autoRedefine/>
    <w:uiPriority w:val="39"/>
    <w:rsid w:val="00483236"/>
    <w:pPr>
      <w:tabs>
        <w:tab w:val="right" w:leader="dot" w:pos="9639"/>
      </w:tabs>
      <w:spacing w:before="120" w:after="120" w:line="360" w:lineRule="auto"/>
      <w:ind w:right="759" w:firstLine="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6117B4"/>
    <w:pPr>
      <w:ind w:left="28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semiHidden/>
    <w:rsid w:val="006117B4"/>
    <w:pPr>
      <w:ind w:left="56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6117B4"/>
    <w:pPr>
      <w:ind w:left="84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6117B4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6117B4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6117B4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6117B4"/>
    <w:pPr>
      <w:ind w:left="1960"/>
      <w:jc w:val="left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6117B4"/>
    <w:pPr>
      <w:ind w:left="2240"/>
      <w:jc w:val="left"/>
    </w:pPr>
    <w:rPr>
      <w:sz w:val="18"/>
      <w:szCs w:val="18"/>
    </w:rPr>
  </w:style>
  <w:style w:type="character" w:styleId="a7">
    <w:name w:val="Hyperlink"/>
    <w:uiPriority w:val="99"/>
    <w:rsid w:val="006117B4"/>
    <w:rPr>
      <w:color w:val="0000FF"/>
      <w:u w:val="single"/>
    </w:rPr>
  </w:style>
  <w:style w:type="paragraph" w:customStyle="1" w:styleId="TimesNewRoman14pt">
    <w:name w:val="Стиль Times New Roman 14 pt Знак Знак"/>
    <w:basedOn w:val="a"/>
    <w:link w:val="TimesNewRoman14pt0"/>
    <w:autoRedefine/>
    <w:rsid w:val="00D66F0C"/>
    <w:rPr>
      <w:spacing w:val="-4"/>
    </w:rPr>
  </w:style>
  <w:style w:type="character" w:customStyle="1" w:styleId="TimesNewRoman14pt0">
    <w:name w:val="Стиль Times New Roman 14 pt Знак Знак Знак"/>
    <w:link w:val="TimesNewRoman14pt"/>
    <w:rsid w:val="00D66F0C"/>
    <w:rPr>
      <w:spacing w:val="-4"/>
      <w:sz w:val="28"/>
      <w:szCs w:val="28"/>
      <w:lang w:val="ru-RU" w:eastAsia="ru-RU" w:bidi="ar-SA"/>
    </w:rPr>
  </w:style>
  <w:style w:type="paragraph" w:styleId="22">
    <w:name w:val="Body Text Indent 2"/>
    <w:basedOn w:val="a"/>
    <w:rsid w:val="00D66F0C"/>
    <w:pPr>
      <w:spacing w:after="120" w:line="480" w:lineRule="auto"/>
      <w:ind w:left="283" w:firstLine="0"/>
      <w:jc w:val="left"/>
    </w:pPr>
    <w:rPr>
      <w:sz w:val="24"/>
      <w:szCs w:val="24"/>
      <w:lang w:val="uk-UA"/>
    </w:rPr>
  </w:style>
  <w:style w:type="paragraph" w:customStyle="1" w:styleId="TimesNewRoman14pt1">
    <w:name w:val="Стиль Times New Roman 14 pt Знак"/>
    <w:basedOn w:val="a"/>
    <w:autoRedefine/>
    <w:rsid w:val="00D66F0C"/>
    <w:rPr>
      <w:spacing w:val="-4"/>
    </w:rPr>
  </w:style>
  <w:style w:type="paragraph" w:customStyle="1" w:styleId="TimesNewRoman14pt2">
    <w:name w:val="Стиль Times New Roman 14 pt"/>
    <w:basedOn w:val="a"/>
    <w:autoRedefine/>
    <w:rsid w:val="00D66F0C"/>
    <w:pPr>
      <w:spacing w:before="120"/>
      <w:ind w:hanging="6"/>
    </w:pPr>
    <w:rPr>
      <w:spacing w:val="-4"/>
      <w:sz w:val="24"/>
      <w:szCs w:val="24"/>
    </w:rPr>
  </w:style>
  <w:style w:type="character" w:styleId="a8">
    <w:name w:val="FollowedHyperlink"/>
    <w:rsid w:val="00D66F0C"/>
    <w:rPr>
      <w:color w:val="800080"/>
      <w:u w:val="single"/>
    </w:rPr>
  </w:style>
  <w:style w:type="paragraph" w:styleId="a9">
    <w:name w:val="Title"/>
    <w:basedOn w:val="a"/>
    <w:qFormat/>
    <w:rsid w:val="00B06A91"/>
    <w:pPr>
      <w:jc w:val="center"/>
    </w:pPr>
    <w:rPr>
      <w:sz w:val="24"/>
      <w:szCs w:val="18"/>
      <w:lang w:val="uk-UA"/>
    </w:rPr>
  </w:style>
  <w:style w:type="paragraph" w:styleId="aa">
    <w:name w:val="header"/>
    <w:basedOn w:val="a"/>
    <w:rsid w:val="0008284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82845"/>
  </w:style>
  <w:style w:type="paragraph" w:styleId="ac">
    <w:name w:val="footer"/>
    <w:basedOn w:val="a"/>
    <w:rsid w:val="00281710"/>
    <w:pPr>
      <w:tabs>
        <w:tab w:val="center" w:pos="4677"/>
        <w:tab w:val="right" w:pos="9355"/>
      </w:tabs>
    </w:pPr>
  </w:style>
  <w:style w:type="paragraph" w:styleId="23">
    <w:name w:val="Body Text 2"/>
    <w:basedOn w:val="a"/>
    <w:rsid w:val="00757F83"/>
    <w:pPr>
      <w:spacing w:after="120" w:line="480" w:lineRule="auto"/>
      <w:ind w:firstLine="0"/>
      <w:jc w:val="left"/>
    </w:pPr>
    <w:rPr>
      <w:sz w:val="24"/>
      <w:szCs w:val="24"/>
    </w:rPr>
  </w:style>
  <w:style w:type="paragraph" w:styleId="32">
    <w:name w:val="Body Text 3"/>
    <w:basedOn w:val="a"/>
    <w:link w:val="33"/>
    <w:rsid w:val="000B61B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0B61B2"/>
    <w:rPr>
      <w:sz w:val="16"/>
      <w:szCs w:val="16"/>
    </w:rPr>
  </w:style>
  <w:style w:type="paragraph" w:styleId="ad">
    <w:name w:val="List Paragraph"/>
    <w:basedOn w:val="a"/>
    <w:uiPriority w:val="34"/>
    <w:qFormat/>
    <w:rsid w:val="00AF0C4B"/>
    <w:pPr>
      <w:ind w:left="720" w:firstLine="0"/>
      <w:contextualSpacing/>
      <w:jc w:val="left"/>
    </w:pPr>
    <w:rPr>
      <w:sz w:val="24"/>
      <w:szCs w:val="24"/>
    </w:rPr>
  </w:style>
  <w:style w:type="character" w:customStyle="1" w:styleId="a5">
    <w:name w:val="Основной текст Знак"/>
    <w:link w:val="a4"/>
    <w:rsid w:val="00F76F93"/>
    <w:rPr>
      <w:sz w:val="24"/>
      <w:szCs w:val="24"/>
    </w:rPr>
  </w:style>
  <w:style w:type="character" w:customStyle="1" w:styleId="90">
    <w:name w:val="Заголовок 9 Знак"/>
    <w:link w:val="9"/>
    <w:rsid w:val="00F76F9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 Document</vt:lpstr>
    </vt:vector>
  </TitlesOfParts>
  <Company>I.R.I.S.</Company>
  <LinksUpToDate>false</LinksUpToDate>
  <CharactersWithSpaces>13452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creator>Readiris</dc:creator>
  <cp:lastModifiedBy>Root</cp:lastModifiedBy>
  <cp:revision>2</cp:revision>
  <cp:lastPrinted>2011-05-27T08:58:00Z</cp:lastPrinted>
  <dcterms:created xsi:type="dcterms:W3CDTF">2012-09-12T14:37:00Z</dcterms:created>
  <dcterms:modified xsi:type="dcterms:W3CDTF">2012-09-12T14:37:00Z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