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74972" w14:textId="77777777" w:rsidR="00A766D3" w:rsidRDefault="00A766D3" w:rsidP="00A766D3">
      <w:pPr>
        <w:spacing w:after="120"/>
        <w:jc w:val="both"/>
        <w:rPr>
          <w:rFonts w:ascii="Calibri" w:hAnsi="Calibri" w:cs="Calibri"/>
          <w:b/>
          <w:bCs/>
          <w:noProof/>
          <w:lang w:val="en-US"/>
        </w:rPr>
      </w:pPr>
    </w:p>
    <w:p w14:paraId="3D60F985" w14:textId="63C1EC68" w:rsidR="00982C8B" w:rsidRPr="0001171B" w:rsidRDefault="00EC4648" w:rsidP="00A766D3">
      <w:pPr>
        <w:spacing w:after="120"/>
        <w:jc w:val="both"/>
        <w:rPr>
          <w:rFonts w:ascii="Calibri" w:hAnsi="Calibri" w:cs="Calibri"/>
          <w:noProof/>
          <w:lang w:val="en-US"/>
        </w:rPr>
      </w:pPr>
      <w:r w:rsidRPr="00EC4648">
        <w:rPr>
          <w:rFonts w:ascii="Calibri" w:hAnsi="Calibri" w:cs="Calibri"/>
          <w:b/>
          <w:bCs/>
          <w:noProof/>
          <w:lang w:val="en-US"/>
        </w:rPr>
        <w:t>Новий</w:t>
      </w:r>
      <w:r w:rsidRPr="0001171B">
        <w:rPr>
          <w:rFonts w:ascii="Calibri" w:hAnsi="Calibri" w:cs="Calibri"/>
          <w:b/>
          <w:bCs/>
          <w:noProof/>
          <w:lang w:val="en-US"/>
        </w:rPr>
        <w:t xml:space="preserve"> </w:t>
      </w:r>
      <w:r w:rsidRPr="00EC4648">
        <w:rPr>
          <w:rFonts w:ascii="Calibri" w:hAnsi="Calibri" w:cs="Calibri"/>
          <w:b/>
          <w:bCs/>
          <w:noProof/>
          <w:lang w:val="en-US"/>
        </w:rPr>
        <w:t>зелений</w:t>
      </w:r>
      <w:r w:rsidRPr="0001171B">
        <w:rPr>
          <w:rFonts w:ascii="Calibri" w:hAnsi="Calibri" w:cs="Calibri"/>
          <w:b/>
          <w:bCs/>
          <w:noProof/>
          <w:lang w:val="en-US"/>
        </w:rPr>
        <w:t xml:space="preserve"> </w:t>
      </w:r>
      <w:r w:rsidRPr="00EC4648">
        <w:rPr>
          <w:rFonts w:ascii="Calibri" w:hAnsi="Calibri" w:cs="Calibri"/>
          <w:b/>
          <w:bCs/>
          <w:noProof/>
          <w:lang w:val="en-US"/>
        </w:rPr>
        <w:t>навчальний</w:t>
      </w:r>
      <w:r w:rsidRPr="0001171B">
        <w:rPr>
          <w:rFonts w:ascii="Calibri" w:hAnsi="Calibri" w:cs="Calibri"/>
          <w:b/>
          <w:bCs/>
          <w:noProof/>
          <w:lang w:val="en-US"/>
        </w:rPr>
        <w:t xml:space="preserve"> </w:t>
      </w:r>
      <w:r w:rsidRPr="00EC4648">
        <w:rPr>
          <w:rFonts w:ascii="Calibri" w:hAnsi="Calibri" w:cs="Calibri"/>
          <w:b/>
          <w:bCs/>
          <w:noProof/>
          <w:lang w:val="en-US"/>
        </w:rPr>
        <w:t>рік</w:t>
      </w:r>
      <w:r w:rsidRPr="0001171B">
        <w:rPr>
          <w:rFonts w:ascii="Calibri" w:hAnsi="Calibri" w:cs="Calibri"/>
          <w:b/>
          <w:bCs/>
          <w:noProof/>
          <w:lang w:val="en-US"/>
        </w:rPr>
        <w:t xml:space="preserve"> </w:t>
      </w:r>
      <w:r w:rsidRPr="00EC4648">
        <w:rPr>
          <w:rFonts w:ascii="Calibri" w:hAnsi="Calibri" w:cs="Calibri"/>
          <w:b/>
          <w:bCs/>
          <w:noProof/>
          <w:lang w:val="en-US"/>
        </w:rPr>
        <w:t>з</w:t>
      </w:r>
      <w:r w:rsidR="00982C8B" w:rsidRPr="0001171B">
        <w:rPr>
          <w:rFonts w:ascii="Calibri" w:hAnsi="Calibri" w:cs="Calibri"/>
          <w:b/>
          <w:bCs/>
          <w:noProof/>
          <w:lang w:val="en-US"/>
        </w:rPr>
        <w:t xml:space="preserve"> EU Youth Cinema: Green Deal</w:t>
      </w:r>
    </w:p>
    <w:p w14:paraId="4C512D92" w14:textId="74A8CCD5" w:rsidR="00982C8B" w:rsidRPr="003C4CEE" w:rsidRDefault="00936A36" w:rsidP="00A766D3">
      <w:pPr>
        <w:spacing w:after="120"/>
        <w:jc w:val="both"/>
        <w:rPr>
          <w:rFonts w:ascii="Calibri" w:hAnsi="Calibri" w:cs="Calibri"/>
          <w:noProof/>
          <w:lang w:val="en-US"/>
        </w:rPr>
      </w:pPr>
      <w:r>
        <w:rPr>
          <w:rFonts w:ascii="Calibri" w:hAnsi="Calibri" w:cs="Calibri"/>
          <w:noProof/>
          <w:lang w:val="uk-UA"/>
        </w:rPr>
        <w:t>Проєкт</w:t>
      </w:r>
      <w:r w:rsidR="00982C8B" w:rsidRPr="003C4CEE">
        <w:rPr>
          <w:rFonts w:ascii="Calibri" w:hAnsi="Calibri" w:cs="Calibri"/>
          <w:noProof/>
          <w:lang w:val="en-US"/>
        </w:rPr>
        <w:t xml:space="preserve"> EU </w:t>
      </w:r>
      <w:r w:rsidRPr="003C4CEE">
        <w:rPr>
          <w:rFonts w:ascii="Calibri" w:hAnsi="Calibri" w:cs="Calibri"/>
          <w:noProof/>
          <w:lang w:val="en-US"/>
        </w:rPr>
        <w:t>Youth Cinema: Green Deal</w:t>
      </w:r>
      <w:r w:rsidR="00982C8B" w:rsidRPr="003C4CEE">
        <w:rPr>
          <w:rFonts w:ascii="Calibri" w:hAnsi="Calibri" w:cs="Calibri"/>
          <w:noProof/>
          <w:lang w:val="en-US"/>
        </w:rPr>
        <w:t xml:space="preserve"> </w:t>
      </w:r>
      <w:r w:rsidR="003C4CEE" w:rsidRPr="003C4CEE">
        <w:rPr>
          <w:rFonts w:ascii="Verdana" w:hAnsi="Verdana"/>
          <w:color w:val="222222"/>
          <w:sz w:val="20"/>
          <w:szCs w:val="20"/>
          <w:shd w:val="clear" w:color="auto" w:fill="FFFFFF"/>
          <w:lang w:val="en-US"/>
        </w:rPr>
        <w:t>(</w:t>
      </w:r>
      <w:proofErr w:type="spellStart"/>
      <w:r w:rsidR="003C4CEE">
        <w:rPr>
          <w:rFonts w:ascii="Verdana" w:hAnsi="Verdana"/>
          <w:color w:val="222222"/>
          <w:sz w:val="20"/>
          <w:szCs w:val="20"/>
          <w:shd w:val="clear" w:color="auto" w:fill="FFFFFF"/>
        </w:rPr>
        <w:t>Молодіжне</w:t>
      </w:r>
      <w:proofErr w:type="spellEnd"/>
      <w:r w:rsidR="003C4CEE" w:rsidRPr="003C4CEE">
        <w:rPr>
          <w:rFonts w:ascii="Verdana" w:hAnsi="Verdana"/>
          <w:color w:val="222222"/>
          <w:sz w:val="20"/>
          <w:szCs w:val="20"/>
          <w:shd w:val="clear" w:color="auto" w:fill="FFFFFF"/>
          <w:lang w:val="en-US"/>
        </w:rPr>
        <w:t xml:space="preserve"> </w:t>
      </w:r>
      <w:proofErr w:type="spellStart"/>
      <w:r w:rsidR="003C4CEE">
        <w:rPr>
          <w:rFonts w:ascii="Verdana" w:hAnsi="Verdana"/>
          <w:color w:val="222222"/>
          <w:sz w:val="20"/>
          <w:szCs w:val="20"/>
          <w:shd w:val="clear" w:color="auto" w:fill="FFFFFF"/>
        </w:rPr>
        <w:t>кіно</w:t>
      </w:r>
      <w:proofErr w:type="spellEnd"/>
      <w:r w:rsidR="003C4CEE" w:rsidRPr="003C4CEE">
        <w:rPr>
          <w:rFonts w:ascii="Verdana" w:hAnsi="Verdana"/>
          <w:color w:val="222222"/>
          <w:sz w:val="20"/>
          <w:szCs w:val="20"/>
          <w:shd w:val="clear" w:color="auto" w:fill="FFFFFF"/>
          <w:lang w:val="en-US"/>
        </w:rPr>
        <w:t xml:space="preserve"> </w:t>
      </w:r>
      <w:r w:rsidR="003C4CEE">
        <w:rPr>
          <w:rFonts w:ascii="Verdana" w:hAnsi="Verdana"/>
          <w:color w:val="222222"/>
          <w:sz w:val="20"/>
          <w:szCs w:val="20"/>
          <w:shd w:val="clear" w:color="auto" w:fill="FFFFFF"/>
        </w:rPr>
        <w:t>ЄС</w:t>
      </w:r>
      <w:r w:rsidR="003C4CEE" w:rsidRPr="003C4CEE">
        <w:rPr>
          <w:rFonts w:ascii="Verdana" w:hAnsi="Verdana"/>
          <w:color w:val="222222"/>
          <w:sz w:val="20"/>
          <w:szCs w:val="20"/>
          <w:shd w:val="clear" w:color="auto" w:fill="FFFFFF"/>
          <w:lang w:val="en-US"/>
        </w:rPr>
        <w:t xml:space="preserve">: </w:t>
      </w:r>
      <w:proofErr w:type="spellStart"/>
      <w:r w:rsidR="003C4CEE">
        <w:rPr>
          <w:rFonts w:ascii="Verdana" w:hAnsi="Verdana"/>
          <w:color w:val="222222"/>
          <w:sz w:val="20"/>
          <w:szCs w:val="20"/>
          <w:shd w:val="clear" w:color="auto" w:fill="FFFFFF"/>
        </w:rPr>
        <w:t>Зелений</w:t>
      </w:r>
      <w:proofErr w:type="spellEnd"/>
      <w:r w:rsidR="003C4CEE" w:rsidRPr="003C4CEE">
        <w:rPr>
          <w:rFonts w:ascii="Verdana" w:hAnsi="Verdana"/>
          <w:color w:val="222222"/>
          <w:sz w:val="20"/>
          <w:szCs w:val="20"/>
          <w:shd w:val="clear" w:color="auto" w:fill="FFFFFF"/>
          <w:lang w:val="en-US"/>
        </w:rPr>
        <w:t xml:space="preserve"> </w:t>
      </w:r>
      <w:proofErr w:type="spellStart"/>
      <w:r w:rsidR="003C4CEE">
        <w:rPr>
          <w:rFonts w:ascii="Verdana" w:hAnsi="Verdana"/>
          <w:color w:val="222222"/>
          <w:sz w:val="20"/>
          <w:szCs w:val="20"/>
          <w:shd w:val="clear" w:color="auto" w:fill="FFFFFF"/>
        </w:rPr>
        <w:t>курс</w:t>
      </w:r>
      <w:proofErr w:type="spellEnd"/>
      <w:r w:rsidR="003C4CEE" w:rsidRPr="003C4CEE">
        <w:rPr>
          <w:rFonts w:ascii="Verdana" w:hAnsi="Verdana"/>
          <w:color w:val="222222"/>
          <w:sz w:val="20"/>
          <w:szCs w:val="20"/>
          <w:shd w:val="clear" w:color="auto" w:fill="FFFFFF"/>
          <w:lang w:val="en-US"/>
        </w:rPr>
        <w:t>)</w:t>
      </w:r>
      <w:r w:rsidR="003C4CEE" w:rsidRPr="00AE4ACB">
        <w:rPr>
          <w:rFonts w:ascii="Calibri" w:hAnsi="Calibri" w:cs="Calibri"/>
          <w:noProof/>
          <w:lang w:val="en-US"/>
        </w:rPr>
        <w:t xml:space="preserve"> </w:t>
      </w:r>
      <w:r w:rsidR="00890A39">
        <w:rPr>
          <w:rFonts w:ascii="Calibri" w:hAnsi="Calibri" w:cs="Calibri"/>
          <w:noProof/>
          <w:lang w:val="uk-UA"/>
        </w:rPr>
        <w:t>восени 2024 року</w:t>
      </w:r>
      <w:r w:rsidR="00AE4ACB" w:rsidRPr="003C4CEE">
        <w:rPr>
          <w:rFonts w:ascii="Calibri" w:hAnsi="Calibri" w:cs="Calibri"/>
          <w:noProof/>
          <w:lang w:val="en-US"/>
        </w:rPr>
        <w:t xml:space="preserve"> </w:t>
      </w:r>
      <w:r w:rsidR="00AE4ACB" w:rsidRPr="00AE4ACB">
        <w:rPr>
          <w:rFonts w:ascii="Calibri" w:hAnsi="Calibri" w:cs="Calibri"/>
          <w:noProof/>
          <w:lang w:val="en-US"/>
        </w:rPr>
        <w:t>вступ</w:t>
      </w:r>
      <w:r w:rsidR="006A585C">
        <w:rPr>
          <w:rFonts w:ascii="Calibri" w:hAnsi="Calibri" w:cs="Calibri"/>
          <w:noProof/>
          <w:lang w:val="uk-UA"/>
        </w:rPr>
        <w:t>ив</w:t>
      </w:r>
      <w:r w:rsidR="00AE4ACB" w:rsidRPr="003C4CEE">
        <w:rPr>
          <w:rFonts w:ascii="Calibri" w:hAnsi="Calibri" w:cs="Calibri"/>
          <w:noProof/>
          <w:lang w:val="en-US"/>
        </w:rPr>
        <w:t xml:space="preserve"> </w:t>
      </w:r>
      <w:r w:rsidR="00AE4ACB" w:rsidRPr="00AE4ACB">
        <w:rPr>
          <w:rFonts w:ascii="Calibri" w:hAnsi="Calibri" w:cs="Calibri"/>
          <w:noProof/>
          <w:lang w:val="en-US"/>
        </w:rPr>
        <w:t>у</w:t>
      </w:r>
      <w:r w:rsidR="00AE4ACB" w:rsidRPr="003C4CEE">
        <w:rPr>
          <w:rFonts w:ascii="Calibri" w:hAnsi="Calibri" w:cs="Calibri"/>
          <w:noProof/>
          <w:lang w:val="en-US"/>
        </w:rPr>
        <w:t xml:space="preserve"> </w:t>
      </w:r>
      <w:r w:rsidR="00AE4ACB" w:rsidRPr="00AE4ACB">
        <w:rPr>
          <w:rFonts w:ascii="Calibri" w:hAnsi="Calibri" w:cs="Calibri"/>
          <w:noProof/>
          <w:lang w:val="en-US"/>
        </w:rPr>
        <w:t>свою</w:t>
      </w:r>
      <w:r w:rsidR="00AE4ACB" w:rsidRPr="003C4CEE">
        <w:rPr>
          <w:rFonts w:ascii="Calibri" w:hAnsi="Calibri" w:cs="Calibri"/>
          <w:noProof/>
          <w:lang w:val="en-US"/>
        </w:rPr>
        <w:t xml:space="preserve"> </w:t>
      </w:r>
      <w:r w:rsidR="00AE4ACB" w:rsidRPr="00AE4ACB">
        <w:rPr>
          <w:rFonts w:ascii="Calibri" w:hAnsi="Calibri" w:cs="Calibri"/>
          <w:noProof/>
          <w:lang w:val="en-US"/>
        </w:rPr>
        <w:t>другу</w:t>
      </w:r>
      <w:r w:rsidR="00AE4ACB" w:rsidRPr="003C4CEE">
        <w:rPr>
          <w:rFonts w:ascii="Calibri" w:hAnsi="Calibri" w:cs="Calibri"/>
          <w:noProof/>
          <w:lang w:val="en-US"/>
        </w:rPr>
        <w:t xml:space="preserve"> </w:t>
      </w:r>
      <w:r w:rsidR="00AE4ACB" w:rsidRPr="00AE4ACB">
        <w:rPr>
          <w:rFonts w:ascii="Calibri" w:hAnsi="Calibri" w:cs="Calibri"/>
          <w:noProof/>
          <w:lang w:val="en-US"/>
        </w:rPr>
        <w:t>фазу</w:t>
      </w:r>
      <w:r w:rsidR="00AE4ACB" w:rsidRPr="003C4CEE">
        <w:rPr>
          <w:rFonts w:ascii="Calibri" w:hAnsi="Calibri" w:cs="Calibri"/>
          <w:noProof/>
          <w:lang w:val="en-US"/>
        </w:rPr>
        <w:t xml:space="preserve">, </w:t>
      </w:r>
      <w:r w:rsidR="00AE4ACB" w:rsidRPr="00AE4ACB">
        <w:rPr>
          <w:rFonts w:ascii="Calibri" w:hAnsi="Calibri" w:cs="Calibri"/>
          <w:noProof/>
          <w:lang w:val="en-US"/>
        </w:rPr>
        <w:t>яка</w:t>
      </w:r>
      <w:r w:rsidR="00AE4ACB" w:rsidRPr="003C4CEE">
        <w:rPr>
          <w:rFonts w:ascii="Calibri" w:hAnsi="Calibri" w:cs="Calibri"/>
          <w:noProof/>
          <w:lang w:val="en-US"/>
        </w:rPr>
        <w:t xml:space="preserve"> </w:t>
      </w:r>
      <w:r w:rsidR="00AE4ACB" w:rsidRPr="00AE4ACB">
        <w:rPr>
          <w:rFonts w:ascii="Calibri" w:hAnsi="Calibri" w:cs="Calibri"/>
          <w:noProof/>
          <w:lang w:val="en-US"/>
        </w:rPr>
        <w:t>передба</w:t>
      </w:r>
      <w:r>
        <w:rPr>
          <w:rFonts w:ascii="Calibri" w:hAnsi="Calibri" w:cs="Calibri"/>
          <w:noProof/>
          <w:lang w:val="en-US"/>
        </w:rPr>
        <w:t>ча</w:t>
      </w:r>
      <w:r w:rsidR="006A585C">
        <w:rPr>
          <w:rFonts w:ascii="Calibri" w:hAnsi="Calibri" w:cs="Calibri"/>
          <w:noProof/>
          <w:lang w:val="uk-UA"/>
        </w:rPr>
        <w:t>ла</w:t>
      </w:r>
      <w:r w:rsidRPr="003C4CEE">
        <w:rPr>
          <w:rFonts w:ascii="Calibri" w:hAnsi="Calibri" w:cs="Calibri"/>
          <w:noProof/>
          <w:lang w:val="en-US"/>
        </w:rPr>
        <w:t xml:space="preserve"> </w:t>
      </w:r>
      <w:r w:rsidR="00584518">
        <w:rPr>
          <w:rFonts w:ascii="Calibri" w:hAnsi="Calibri" w:cs="Calibri"/>
          <w:noProof/>
          <w:lang w:val="uk-UA"/>
        </w:rPr>
        <w:t xml:space="preserve">появу нової </w:t>
      </w:r>
      <w:r>
        <w:rPr>
          <w:rFonts w:ascii="Calibri" w:hAnsi="Calibri" w:cs="Calibri"/>
          <w:noProof/>
          <w:lang w:val="en-US"/>
        </w:rPr>
        <w:t>стримінгов</w:t>
      </w:r>
      <w:r w:rsidR="00584518">
        <w:rPr>
          <w:rFonts w:ascii="Calibri" w:hAnsi="Calibri" w:cs="Calibri"/>
          <w:noProof/>
          <w:lang w:val="uk-UA"/>
        </w:rPr>
        <w:t>ої</w:t>
      </w:r>
      <w:r w:rsidRPr="003C4CEE">
        <w:rPr>
          <w:rFonts w:ascii="Calibri" w:hAnsi="Calibri" w:cs="Calibri"/>
          <w:noProof/>
          <w:lang w:val="en-US"/>
        </w:rPr>
        <w:t xml:space="preserve"> </w:t>
      </w:r>
      <w:r>
        <w:rPr>
          <w:rFonts w:ascii="Calibri" w:hAnsi="Calibri" w:cs="Calibri"/>
          <w:noProof/>
          <w:lang w:val="en-US"/>
        </w:rPr>
        <w:t>платформ</w:t>
      </w:r>
      <w:r w:rsidR="00584518">
        <w:rPr>
          <w:rFonts w:ascii="Calibri" w:hAnsi="Calibri" w:cs="Calibri"/>
          <w:noProof/>
          <w:lang w:val="uk-UA"/>
        </w:rPr>
        <w:t>и</w:t>
      </w:r>
      <w:r w:rsidR="00AE4ACB" w:rsidRPr="003C4CEE">
        <w:rPr>
          <w:rFonts w:ascii="Calibri" w:hAnsi="Calibri" w:cs="Calibri"/>
          <w:noProof/>
          <w:lang w:val="en-US"/>
        </w:rPr>
        <w:t xml:space="preserve">, </w:t>
      </w:r>
      <w:r w:rsidR="00AE4ACB" w:rsidRPr="00AE4ACB">
        <w:rPr>
          <w:rFonts w:ascii="Calibri" w:hAnsi="Calibri" w:cs="Calibri"/>
          <w:noProof/>
          <w:lang w:val="en-US"/>
        </w:rPr>
        <w:t>розширену</w:t>
      </w:r>
      <w:r w:rsidR="00AE4ACB" w:rsidRPr="003C4CEE">
        <w:rPr>
          <w:rFonts w:ascii="Calibri" w:hAnsi="Calibri" w:cs="Calibri"/>
          <w:noProof/>
          <w:lang w:val="en-US"/>
        </w:rPr>
        <w:t xml:space="preserve"> </w:t>
      </w:r>
      <w:r w:rsidR="00AE4ACB" w:rsidRPr="00AE4ACB">
        <w:rPr>
          <w:rFonts w:ascii="Calibri" w:hAnsi="Calibri" w:cs="Calibri"/>
          <w:noProof/>
          <w:lang w:val="en-US"/>
        </w:rPr>
        <w:t>добірку</w:t>
      </w:r>
      <w:r w:rsidR="00AE4ACB" w:rsidRPr="003C4CEE">
        <w:rPr>
          <w:rFonts w:ascii="Calibri" w:hAnsi="Calibri" w:cs="Calibri"/>
          <w:noProof/>
          <w:lang w:val="en-US"/>
        </w:rPr>
        <w:t xml:space="preserve"> </w:t>
      </w:r>
      <w:r w:rsidR="00AE4ACB" w:rsidRPr="00AE4ACB">
        <w:rPr>
          <w:rFonts w:ascii="Calibri" w:hAnsi="Calibri" w:cs="Calibri"/>
          <w:noProof/>
          <w:lang w:val="en-US"/>
        </w:rPr>
        <w:t>найсучасніших</w:t>
      </w:r>
      <w:r w:rsidR="00AE4ACB" w:rsidRPr="003C4CEE">
        <w:rPr>
          <w:rFonts w:ascii="Calibri" w:hAnsi="Calibri" w:cs="Calibri"/>
          <w:noProof/>
          <w:lang w:val="en-US"/>
        </w:rPr>
        <w:t xml:space="preserve"> </w:t>
      </w:r>
      <w:r w:rsidR="00AE4ACB" w:rsidRPr="00AE4ACB">
        <w:rPr>
          <w:rFonts w:ascii="Calibri" w:hAnsi="Calibri" w:cs="Calibri"/>
          <w:noProof/>
          <w:lang w:val="en-US"/>
        </w:rPr>
        <w:t>європейських</w:t>
      </w:r>
      <w:r w:rsidR="00AE4ACB" w:rsidRPr="003C4CEE">
        <w:rPr>
          <w:rFonts w:ascii="Calibri" w:hAnsi="Calibri" w:cs="Calibri"/>
          <w:noProof/>
          <w:lang w:val="en-US"/>
        </w:rPr>
        <w:t xml:space="preserve"> </w:t>
      </w:r>
      <w:r w:rsidR="00AE4ACB" w:rsidRPr="00AE4ACB">
        <w:rPr>
          <w:rFonts w:ascii="Calibri" w:hAnsi="Calibri" w:cs="Calibri"/>
          <w:noProof/>
          <w:lang w:val="en-US"/>
        </w:rPr>
        <w:t>фільмів</w:t>
      </w:r>
      <w:r w:rsidR="00AE4ACB" w:rsidRPr="003C4CEE">
        <w:rPr>
          <w:rFonts w:ascii="Calibri" w:hAnsi="Calibri" w:cs="Calibri"/>
          <w:noProof/>
          <w:lang w:val="en-US"/>
        </w:rPr>
        <w:t xml:space="preserve"> </w:t>
      </w:r>
      <w:r w:rsidR="00AE4ACB" w:rsidRPr="00AE4ACB">
        <w:rPr>
          <w:rFonts w:ascii="Calibri" w:hAnsi="Calibri" w:cs="Calibri"/>
          <w:noProof/>
          <w:lang w:val="en-US"/>
        </w:rPr>
        <w:t>на</w:t>
      </w:r>
      <w:r w:rsidR="00AE4ACB" w:rsidRPr="003C4CEE">
        <w:rPr>
          <w:rFonts w:ascii="Calibri" w:hAnsi="Calibri" w:cs="Calibri"/>
          <w:noProof/>
          <w:lang w:val="en-US"/>
        </w:rPr>
        <w:t xml:space="preserve"> </w:t>
      </w:r>
      <w:r w:rsidR="00AE4ACB" w:rsidRPr="00AE4ACB">
        <w:rPr>
          <w:rFonts w:ascii="Calibri" w:hAnsi="Calibri" w:cs="Calibri"/>
          <w:noProof/>
          <w:lang w:val="en-US"/>
        </w:rPr>
        <w:t>тему</w:t>
      </w:r>
      <w:r w:rsidR="00AE4ACB" w:rsidRPr="003C4CEE">
        <w:rPr>
          <w:rFonts w:ascii="Calibri" w:hAnsi="Calibri" w:cs="Calibri"/>
          <w:noProof/>
          <w:lang w:val="en-US"/>
        </w:rPr>
        <w:t xml:space="preserve"> </w:t>
      </w:r>
      <w:r w:rsidR="00AE4ACB" w:rsidRPr="00AE4ACB">
        <w:rPr>
          <w:rFonts w:ascii="Calibri" w:hAnsi="Calibri" w:cs="Calibri"/>
          <w:noProof/>
          <w:lang w:val="en-US"/>
        </w:rPr>
        <w:t>довкілля</w:t>
      </w:r>
      <w:r w:rsidR="00AE4ACB" w:rsidRPr="003C4CEE">
        <w:rPr>
          <w:rFonts w:ascii="Calibri" w:hAnsi="Calibri" w:cs="Calibri"/>
          <w:noProof/>
          <w:lang w:val="en-US"/>
        </w:rPr>
        <w:t xml:space="preserve">, </w:t>
      </w:r>
      <w:r w:rsidR="00AE4ACB" w:rsidRPr="00AE4ACB">
        <w:rPr>
          <w:rFonts w:ascii="Calibri" w:hAnsi="Calibri" w:cs="Calibri"/>
          <w:noProof/>
          <w:lang w:val="en-US"/>
        </w:rPr>
        <w:t>води</w:t>
      </w:r>
      <w:r w:rsidR="00AE4ACB" w:rsidRPr="003C4CEE">
        <w:rPr>
          <w:rFonts w:ascii="Calibri" w:hAnsi="Calibri" w:cs="Calibri"/>
          <w:noProof/>
          <w:lang w:val="en-US"/>
        </w:rPr>
        <w:t xml:space="preserve"> </w:t>
      </w:r>
      <w:r w:rsidR="00AE4ACB" w:rsidRPr="00AE4ACB">
        <w:rPr>
          <w:rFonts w:ascii="Calibri" w:hAnsi="Calibri" w:cs="Calibri"/>
          <w:noProof/>
          <w:lang w:val="en-US"/>
        </w:rPr>
        <w:t>та</w:t>
      </w:r>
      <w:r w:rsidR="00AE4ACB" w:rsidRPr="003C4CEE">
        <w:rPr>
          <w:rFonts w:ascii="Calibri" w:hAnsi="Calibri" w:cs="Calibri"/>
          <w:noProof/>
          <w:lang w:val="en-US"/>
        </w:rPr>
        <w:t xml:space="preserve"> </w:t>
      </w:r>
      <w:r w:rsidR="00AE4ACB" w:rsidRPr="00AE4ACB">
        <w:rPr>
          <w:rFonts w:ascii="Calibri" w:hAnsi="Calibri" w:cs="Calibri"/>
          <w:noProof/>
          <w:lang w:val="en-US"/>
        </w:rPr>
        <w:t>сталого</w:t>
      </w:r>
      <w:r w:rsidR="00AE4ACB" w:rsidRPr="003C4CEE">
        <w:rPr>
          <w:rFonts w:ascii="Calibri" w:hAnsi="Calibri" w:cs="Calibri"/>
          <w:noProof/>
          <w:lang w:val="en-US"/>
        </w:rPr>
        <w:t xml:space="preserve"> </w:t>
      </w:r>
      <w:r w:rsidR="00AE4ACB" w:rsidRPr="00AE4ACB">
        <w:rPr>
          <w:rFonts w:ascii="Calibri" w:hAnsi="Calibri" w:cs="Calibri"/>
          <w:noProof/>
          <w:lang w:val="en-US"/>
        </w:rPr>
        <w:t>розвитку</w:t>
      </w:r>
      <w:r w:rsidR="00AE4ACB" w:rsidRPr="003C4CEE">
        <w:rPr>
          <w:rFonts w:ascii="Calibri" w:hAnsi="Calibri" w:cs="Calibri"/>
          <w:noProof/>
          <w:lang w:val="en-US"/>
        </w:rPr>
        <w:t xml:space="preserve">, </w:t>
      </w:r>
      <w:r w:rsidR="00AE4ACB" w:rsidRPr="00AE4ACB">
        <w:rPr>
          <w:rFonts w:ascii="Calibri" w:hAnsi="Calibri" w:cs="Calibri"/>
          <w:noProof/>
          <w:lang w:val="en-US"/>
        </w:rPr>
        <w:t>а</w:t>
      </w:r>
      <w:r w:rsidR="00AE4ACB" w:rsidRPr="003C4CEE">
        <w:rPr>
          <w:rFonts w:ascii="Calibri" w:hAnsi="Calibri" w:cs="Calibri"/>
          <w:noProof/>
          <w:lang w:val="en-US"/>
        </w:rPr>
        <w:t xml:space="preserve"> </w:t>
      </w:r>
      <w:r w:rsidR="00AE4ACB" w:rsidRPr="00AE4ACB">
        <w:rPr>
          <w:rFonts w:ascii="Calibri" w:hAnsi="Calibri" w:cs="Calibri"/>
          <w:noProof/>
          <w:lang w:val="en-US"/>
        </w:rPr>
        <w:t>також</w:t>
      </w:r>
      <w:r w:rsidR="00AE4ACB" w:rsidRPr="003C4CEE">
        <w:rPr>
          <w:rFonts w:ascii="Calibri" w:hAnsi="Calibri" w:cs="Calibri"/>
          <w:noProof/>
          <w:lang w:val="en-US"/>
        </w:rPr>
        <w:t xml:space="preserve"> </w:t>
      </w:r>
      <w:r w:rsidR="00AE4ACB" w:rsidRPr="00AE4ACB">
        <w:rPr>
          <w:rFonts w:ascii="Calibri" w:hAnsi="Calibri" w:cs="Calibri"/>
          <w:noProof/>
          <w:lang w:val="en-US"/>
        </w:rPr>
        <w:t>залучення</w:t>
      </w:r>
      <w:r w:rsidR="00AE4ACB" w:rsidRPr="003C4CEE">
        <w:rPr>
          <w:rFonts w:ascii="Calibri" w:hAnsi="Calibri" w:cs="Calibri"/>
          <w:noProof/>
          <w:lang w:val="en-US"/>
        </w:rPr>
        <w:t xml:space="preserve"> </w:t>
      </w:r>
      <w:r w:rsidR="00AE4ACB" w:rsidRPr="00AE4ACB">
        <w:rPr>
          <w:rFonts w:ascii="Calibri" w:hAnsi="Calibri" w:cs="Calibri"/>
          <w:noProof/>
          <w:lang w:val="en-US"/>
        </w:rPr>
        <w:t>нових</w:t>
      </w:r>
      <w:r w:rsidR="00AE4ACB" w:rsidRPr="003C4CEE">
        <w:rPr>
          <w:rFonts w:ascii="Calibri" w:hAnsi="Calibri" w:cs="Calibri"/>
          <w:noProof/>
          <w:lang w:val="en-US"/>
        </w:rPr>
        <w:t xml:space="preserve"> </w:t>
      </w:r>
      <w:r w:rsidR="00AE4ACB" w:rsidRPr="00AE4ACB">
        <w:rPr>
          <w:rFonts w:ascii="Calibri" w:hAnsi="Calibri" w:cs="Calibri"/>
          <w:noProof/>
          <w:lang w:val="en-US"/>
        </w:rPr>
        <w:t>країн</w:t>
      </w:r>
      <w:r w:rsidR="00AE4ACB" w:rsidRPr="003C4CEE">
        <w:rPr>
          <w:rFonts w:ascii="Calibri" w:hAnsi="Calibri" w:cs="Calibri"/>
          <w:noProof/>
          <w:lang w:val="en-US"/>
        </w:rPr>
        <w:t>-</w:t>
      </w:r>
      <w:r w:rsidR="00AE4ACB" w:rsidRPr="00AE4ACB">
        <w:rPr>
          <w:rFonts w:ascii="Calibri" w:hAnsi="Calibri" w:cs="Calibri"/>
          <w:noProof/>
          <w:lang w:val="en-US"/>
        </w:rPr>
        <w:t>партнерів</w:t>
      </w:r>
      <w:r w:rsidR="00AE4ACB" w:rsidRPr="003C4CEE">
        <w:rPr>
          <w:rFonts w:ascii="Calibri" w:hAnsi="Calibri" w:cs="Calibri"/>
          <w:noProof/>
          <w:lang w:val="en-US"/>
        </w:rPr>
        <w:t>.</w:t>
      </w:r>
    </w:p>
    <w:p w14:paraId="68D3D032" w14:textId="77777777" w:rsidR="00A766D3" w:rsidRDefault="00A766D3" w:rsidP="00A766D3">
      <w:pPr>
        <w:spacing w:after="120"/>
        <w:jc w:val="both"/>
        <w:rPr>
          <w:rFonts w:ascii="Calibri" w:hAnsi="Calibri" w:cs="Calibri"/>
          <w:b/>
          <w:bCs/>
          <w:noProof/>
          <w:lang w:val="uk-UA"/>
        </w:rPr>
      </w:pPr>
    </w:p>
    <w:p w14:paraId="614E141A" w14:textId="43E950F6" w:rsidR="00982C8B" w:rsidRPr="00AE4ACB" w:rsidRDefault="00AE4ACB" w:rsidP="00A766D3">
      <w:pPr>
        <w:spacing w:after="120"/>
        <w:jc w:val="both"/>
        <w:rPr>
          <w:rFonts w:ascii="Calibri" w:hAnsi="Calibri" w:cs="Calibri"/>
          <w:noProof/>
          <w:lang w:val="uk-UA"/>
        </w:rPr>
      </w:pPr>
      <w:r>
        <w:rPr>
          <w:rFonts w:ascii="Calibri" w:hAnsi="Calibri" w:cs="Calibri"/>
          <w:b/>
          <w:bCs/>
          <w:noProof/>
          <w:lang w:val="uk-UA"/>
        </w:rPr>
        <w:t>Стала Європа в основі</w:t>
      </w:r>
    </w:p>
    <w:p w14:paraId="29049919" w14:textId="716CA5F5" w:rsidR="008F119D" w:rsidRPr="00936A36" w:rsidRDefault="00936A36" w:rsidP="00A766D3">
      <w:pPr>
        <w:spacing w:after="120"/>
        <w:jc w:val="both"/>
        <w:rPr>
          <w:rFonts w:ascii="Calibri" w:hAnsi="Calibri" w:cs="Calibri"/>
          <w:noProof/>
          <w:lang w:val="ru-RU"/>
        </w:rPr>
      </w:pPr>
      <w:r w:rsidRPr="00936A36">
        <w:rPr>
          <w:rFonts w:ascii="Calibri" w:hAnsi="Calibri" w:cs="Calibri"/>
          <w:noProof/>
          <w:lang w:val="uk-UA"/>
        </w:rPr>
        <w:t xml:space="preserve">Після двох успішних років навчання та підвищення обізнаності молоді з питань екології та сталого розвитку в Австрії, Хорватії, Північній Македонії, Румунії та Словенії, </w:t>
      </w:r>
      <w:r w:rsidRPr="00795A74">
        <w:rPr>
          <w:rFonts w:ascii="Calibri" w:hAnsi="Calibri" w:cs="Calibri"/>
          <w:bCs/>
          <w:noProof/>
          <w:lang w:val="en-US"/>
        </w:rPr>
        <w:t>EU</w:t>
      </w:r>
      <w:r w:rsidRPr="00936A36">
        <w:rPr>
          <w:rFonts w:ascii="Calibri" w:hAnsi="Calibri" w:cs="Calibri"/>
          <w:bCs/>
          <w:noProof/>
          <w:lang w:val="uk-UA"/>
        </w:rPr>
        <w:t xml:space="preserve"> </w:t>
      </w:r>
      <w:r w:rsidRPr="00795A74">
        <w:rPr>
          <w:rFonts w:ascii="Calibri" w:hAnsi="Calibri" w:cs="Calibri"/>
          <w:bCs/>
          <w:noProof/>
          <w:lang w:val="en-US"/>
        </w:rPr>
        <w:t>Youth</w:t>
      </w:r>
      <w:r w:rsidRPr="00936A36">
        <w:rPr>
          <w:rFonts w:ascii="Calibri" w:hAnsi="Calibri" w:cs="Calibri"/>
          <w:bCs/>
          <w:noProof/>
          <w:lang w:val="uk-UA"/>
        </w:rPr>
        <w:t xml:space="preserve"> </w:t>
      </w:r>
      <w:r w:rsidRPr="00795A74">
        <w:rPr>
          <w:rFonts w:ascii="Calibri" w:hAnsi="Calibri" w:cs="Calibri"/>
          <w:bCs/>
          <w:noProof/>
          <w:lang w:val="en-US"/>
        </w:rPr>
        <w:t>Cinema</w:t>
      </w:r>
      <w:r w:rsidRPr="00936A36">
        <w:rPr>
          <w:rFonts w:ascii="Calibri" w:hAnsi="Calibri" w:cs="Calibri"/>
          <w:bCs/>
          <w:noProof/>
          <w:lang w:val="uk-UA"/>
        </w:rPr>
        <w:t xml:space="preserve">: </w:t>
      </w:r>
      <w:r w:rsidRPr="00795A74">
        <w:rPr>
          <w:rFonts w:ascii="Calibri" w:hAnsi="Calibri" w:cs="Calibri"/>
          <w:bCs/>
          <w:noProof/>
          <w:lang w:val="en-US"/>
        </w:rPr>
        <w:t>Green</w:t>
      </w:r>
      <w:r w:rsidRPr="00936A36">
        <w:rPr>
          <w:rFonts w:ascii="Calibri" w:hAnsi="Calibri" w:cs="Calibri"/>
          <w:bCs/>
          <w:noProof/>
          <w:lang w:val="uk-UA"/>
        </w:rPr>
        <w:t xml:space="preserve"> </w:t>
      </w:r>
      <w:r w:rsidRPr="00795A74">
        <w:rPr>
          <w:rFonts w:ascii="Calibri" w:hAnsi="Calibri" w:cs="Calibri"/>
          <w:bCs/>
          <w:noProof/>
          <w:lang w:val="en-US"/>
        </w:rPr>
        <w:t>Deal</w:t>
      </w:r>
      <w:r w:rsidRPr="00936A36">
        <w:rPr>
          <w:rFonts w:ascii="Calibri" w:hAnsi="Calibri" w:cs="Calibri"/>
          <w:noProof/>
          <w:lang w:val="uk-UA"/>
        </w:rPr>
        <w:t xml:space="preserve"> цієї осені розпочне свій другий випуск. </w:t>
      </w:r>
      <w:r w:rsidRPr="00936A36">
        <w:rPr>
          <w:rFonts w:ascii="Calibri" w:hAnsi="Calibri" w:cs="Calibri"/>
          <w:noProof/>
          <w:lang w:val="ru-RU"/>
        </w:rPr>
        <w:t>Ця новаторська ініціатива ставить сталу Європу в центр своїх унікальних освітніх пропозицій. Завдяки мультикультурному підходу та інноваційній багатомовній</w:t>
      </w:r>
      <w:r w:rsidR="00E71D0B">
        <w:rPr>
          <w:rFonts w:ascii="Calibri" w:hAnsi="Calibri" w:cs="Calibri"/>
          <w:noProof/>
          <w:lang w:val="ru-RU"/>
        </w:rPr>
        <w:t xml:space="preserve"> стримінговій</w:t>
      </w:r>
      <w:r w:rsidRPr="00936A36">
        <w:rPr>
          <w:rFonts w:ascii="Calibri" w:hAnsi="Calibri" w:cs="Calibri"/>
          <w:noProof/>
          <w:lang w:val="ru-RU"/>
        </w:rPr>
        <w:t xml:space="preserve"> платформ</w:t>
      </w:r>
      <w:r>
        <w:rPr>
          <w:rFonts w:ascii="Calibri" w:hAnsi="Calibri" w:cs="Calibri"/>
          <w:noProof/>
          <w:lang w:val="ru-RU"/>
        </w:rPr>
        <w:t>і, якою керує новий партнер проє</w:t>
      </w:r>
      <w:r w:rsidRPr="00936A36">
        <w:rPr>
          <w:rFonts w:ascii="Calibri" w:hAnsi="Calibri" w:cs="Calibri"/>
          <w:noProof/>
          <w:lang w:val="ru-RU"/>
        </w:rPr>
        <w:t xml:space="preserve">кту - компанія </w:t>
      </w:r>
      <w:r w:rsidRPr="00936A36">
        <w:rPr>
          <w:rFonts w:ascii="Calibri" w:hAnsi="Calibri" w:cs="Calibri"/>
          <w:noProof/>
          <w:lang w:val="en-US"/>
        </w:rPr>
        <w:t>Cincopa</w:t>
      </w:r>
      <w:r>
        <w:rPr>
          <w:rFonts w:ascii="Calibri" w:hAnsi="Calibri" w:cs="Calibri"/>
          <w:noProof/>
          <w:lang w:val="ru-RU"/>
        </w:rPr>
        <w:t>, проє</w:t>
      </w:r>
      <w:r w:rsidRPr="00936A36">
        <w:rPr>
          <w:rFonts w:ascii="Calibri" w:hAnsi="Calibri" w:cs="Calibri"/>
          <w:noProof/>
          <w:lang w:val="ru-RU"/>
        </w:rPr>
        <w:t>кт робить значний внесок у розуміння та усвідомлення кліматичної стратегії ЄС. Платформа може похвалитися ретельно відібраною колекцією з понад 50 європейських фільмів, доповненою відвідуванням кінотеатрів, сучасними навчальними матеріалами, семінарами та дискусіями. Ця цілорічна освітня програма спрямована, зокрема, на вирішення екологічних викликів для молоді, популяризацію екологічних звичок та заохочення до здоровог</w:t>
      </w:r>
      <w:r>
        <w:rPr>
          <w:rFonts w:ascii="Calibri" w:hAnsi="Calibri" w:cs="Calibri"/>
          <w:noProof/>
          <w:lang w:val="ru-RU"/>
        </w:rPr>
        <w:t>о, більш сталого способу життя.</w:t>
      </w:r>
    </w:p>
    <w:p w14:paraId="5CFA7AC9" w14:textId="1BADFAB9" w:rsidR="00E71D0B" w:rsidRPr="00E71D0B" w:rsidRDefault="00E71D0B" w:rsidP="00A766D3">
      <w:pPr>
        <w:spacing w:after="120"/>
        <w:jc w:val="both"/>
        <w:rPr>
          <w:rFonts w:ascii="Calibri" w:hAnsi="Calibri" w:cs="Calibri"/>
          <w:noProof/>
          <w:lang w:val="ru-RU"/>
        </w:rPr>
      </w:pPr>
      <w:r w:rsidRPr="00E71D0B">
        <w:rPr>
          <w:rFonts w:ascii="Calibri" w:hAnsi="Calibri" w:cs="Calibri"/>
          <w:noProof/>
          <w:lang w:val="ru-RU"/>
        </w:rPr>
        <w:t xml:space="preserve">Другий випуск </w:t>
      </w:r>
      <w:r w:rsidRPr="00936A36">
        <w:rPr>
          <w:rFonts w:ascii="Calibri" w:hAnsi="Calibri" w:cs="Calibri"/>
          <w:bCs/>
          <w:noProof/>
          <w:lang w:val="en-US"/>
        </w:rPr>
        <w:t>EU</w:t>
      </w:r>
      <w:r w:rsidRPr="00936A36">
        <w:rPr>
          <w:rFonts w:ascii="Calibri" w:hAnsi="Calibri" w:cs="Calibri"/>
          <w:bCs/>
          <w:noProof/>
          <w:lang w:val="uk-UA"/>
        </w:rPr>
        <w:t xml:space="preserve"> </w:t>
      </w:r>
      <w:r w:rsidRPr="00936A36">
        <w:rPr>
          <w:rFonts w:ascii="Calibri" w:hAnsi="Calibri" w:cs="Calibri"/>
          <w:bCs/>
          <w:noProof/>
          <w:lang w:val="en-US"/>
        </w:rPr>
        <w:t>Youth</w:t>
      </w:r>
      <w:r w:rsidRPr="00936A36">
        <w:rPr>
          <w:rFonts w:ascii="Calibri" w:hAnsi="Calibri" w:cs="Calibri"/>
          <w:bCs/>
          <w:noProof/>
          <w:lang w:val="uk-UA"/>
        </w:rPr>
        <w:t xml:space="preserve"> </w:t>
      </w:r>
      <w:r w:rsidRPr="00936A36">
        <w:rPr>
          <w:rFonts w:ascii="Calibri" w:hAnsi="Calibri" w:cs="Calibri"/>
          <w:bCs/>
          <w:noProof/>
          <w:lang w:val="en-US"/>
        </w:rPr>
        <w:t>Cinema</w:t>
      </w:r>
      <w:r w:rsidRPr="00936A36">
        <w:rPr>
          <w:rFonts w:ascii="Calibri" w:hAnsi="Calibri" w:cs="Calibri"/>
          <w:bCs/>
          <w:noProof/>
          <w:lang w:val="uk-UA"/>
        </w:rPr>
        <w:t xml:space="preserve">: </w:t>
      </w:r>
      <w:r w:rsidRPr="00936A36">
        <w:rPr>
          <w:rFonts w:ascii="Calibri" w:hAnsi="Calibri" w:cs="Calibri"/>
          <w:bCs/>
          <w:noProof/>
          <w:lang w:val="en-US"/>
        </w:rPr>
        <w:t>Green</w:t>
      </w:r>
      <w:r w:rsidRPr="00936A36">
        <w:rPr>
          <w:rFonts w:ascii="Calibri" w:hAnsi="Calibri" w:cs="Calibri"/>
          <w:bCs/>
          <w:noProof/>
          <w:lang w:val="uk-UA"/>
        </w:rPr>
        <w:t xml:space="preserve"> </w:t>
      </w:r>
      <w:r w:rsidRPr="00936A36">
        <w:rPr>
          <w:rFonts w:ascii="Calibri" w:hAnsi="Calibri" w:cs="Calibri"/>
          <w:bCs/>
          <w:noProof/>
          <w:lang w:val="en-US"/>
        </w:rPr>
        <w:t>Deal</w:t>
      </w:r>
      <w:r w:rsidRPr="00E71D0B">
        <w:rPr>
          <w:rFonts w:ascii="Calibri" w:hAnsi="Calibri" w:cs="Calibri"/>
          <w:noProof/>
          <w:lang w:val="ru-RU"/>
        </w:rPr>
        <w:t xml:space="preserve"> організовують </w:t>
      </w:r>
      <w:r w:rsidR="0001171B">
        <w:rPr>
          <w:rFonts w:ascii="Calibri" w:hAnsi="Calibri" w:cs="Calibri"/>
          <w:noProof/>
          <w:lang w:val="uk-UA"/>
        </w:rPr>
        <w:t>ГО «</w:t>
      </w:r>
      <w:r w:rsidRPr="00E71D0B">
        <w:rPr>
          <w:rFonts w:ascii="Calibri" w:hAnsi="Calibri" w:cs="Calibri"/>
          <w:noProof/>
          <w:lang w:val="ru-RU"/>
        </w:rPr>
        <w:t>Інноваційна Генерація</w:t>
      </w:r>
      <w:r w:rsidR="0001171B">
        <w:rPr>
          <w:rFonts w:ascii="Calibri" w:hAnsi="Calibri" w:cs="Calibri"/>
          <w:noProof/>
          <w:lang w:val="ru-RU"/>
        </w:rPr>
        <w:t>»</w:t>
      </w:r>
      <w:r w:rsidRPr="00E71D0B">
        <w:rPr>
          <w:rFonts w:ascii="Calibri" w:hAnsi="Calibri" w:cs="Calibri"/>
          <w:noProof/>
          <w:lang w:val="ru-RU"/>
        </w:rPr>
        <w:t xml:space="preserve"> (Україна), </w:t>
      </w:r>
      <w:r w:rsidRPr="00E71D0B">
        <w:rPr>
          <w:rFonts w:ascii="Calibri" w:hAnsi="Calibri" w:cs="Calibri"/>
          <w:noProof/>
          <w:lang w:val="en-US"/>
        </w:rPr>
        <w:t>LET</w:t>
      </w:r>
      <w:r w:rsidRPr="00E71D0B">
        <w:rPr>
          <w:rFonts w:ascii="Calibri" w:hAnsi="Calibri" w:cs="Calibri"/>
          <w:noProof/>
          <w:lang w:val="ru-RU"/>
        </w:rPr>
        <w:t>'</w:t>
      </w:r>
      <w:r w:rsidRPr="00E71D0B">
        <w:rPr>
          <w:rFonts w:ascii="Calibri" w:hAnsi="Calibri" w:cs="Calibri"/>
          <w:noProof/>
          <w:lang w:val="en-US"/>
        </w:rPr>
        <w:t>S</w:t>
      </w:r>
      <w:r w:rsidRPr="00E71D0B">
        <w:rPr>
          <w:rFonts w:ascii="Calibri" w:hAnsi="Calibri" w:cs="Calibri"/>
          <w:noProof/>
          <w:lang w:val="ru-RU"/>
        </w:rPr>
        <w:t xml:space="preserve"> </w:t>
      </w:r>
      <w:r w:rsidRPr="00E71D0B">
        <w:rPr>
          <w:rFonts w:ascii="Calibri" w:hAnsi="Calibri" w:cs="Calibri"/>
          <w:noProof/>
          <w:lang w:val="en-US"/>
        </w:rPr>
        <w:t>CEE</w:t>
      </w:r>
      <w:r w:rsidRPr="00E71D0B">
        <w:rPr>
          <w:rFonts w:ascii="Calibri" w:hAnsi="Calibri" w:cs="Calibri"/>
          <w:noProof/>
          <w:lang w:val="ru-RU"/>
        </w:rPr>
        <w:t xml:space="preserve"> </w:t>
      </w:r>
      <w:r w:rsidRPr="00E71D0B">
        <w:rPr>
          <w:rFonts w:ascii="Calibri" w:hAnsi="Calibri" w:cs="Calibri"/>
          <w:noProof/>
          <w:lang w:val="en-US"/>
        </w:rPr>
        <w:t>Film</w:t>
      </w:r>
      <w:r w:rsidRPr="00E71D0B">
        <w:rPr>
          <w:rFonts w:ascii="Calibri" w:hAnsi="Calibri" w:cs="Calibri"/>
          <w:noProof/>
          <w:lang w:val="ru-RU"/>
        </w:rPr>
        <w:t xml:space="preserve"> </w:t>
      </w:r>
      <w:r w:rsidRPr="00E71D0B">
        <w:rPr>
          <w:rFonts w:ascii="Calibri" w:hAnsi="Calibri" w:cs="Calibri"/>
          <w:noProof/>
          <w:lang w:val="en-US"/>
        </w:rPr>
        <w:t>Festival</w:t>
      </w:r>
      <w:r w:rsidRPr="00E71D0B">
        <w:rPr>
          <w:rFonts w:ascii="Calibri" w:hAnsi="Calibri" w:cs="Calibri"/>
          <w:noProof/>
          <w:lang w:val="ru-RU"/>
        </w:rPr>
        <w:t xml:space="preserve"> (Австрія), </w:t>
      </w:r>
      <w:r w:rsidRPr="00E71D0B">
        <w:rPr>
          <w:rFonts w:ascii="Calibri" w:hAnsi="Calibri" w:cs="Calibri"/>
          <w:noProof/>
          <w:lang w:val="en-US"/>
        </w:rPr>
        <w:t>EPEKA</w:t>
      </w:r>
      <w:r w:rsidRPr="00E71D0B">
        <w:rPr>
          <w:rFonts w:ascii="Calibri" w:hAnsi="Calibri" w:cs="Calibri"/>
          <w:noProof/>
          <w:lang w:val="ru-RU"/>
        </w:rPr>
        <w:t xml:space="preserve"> (Словенія), </w:t>
      </w:r>
      <w:r w:rsidRPr="00E71D0B">
        <w:rPr>
          <w:rFonts w:ascii="Calibri" w:hAnsi="Calibri" w:cs="Calibri"/>
          <w:noProof/>
          <w:lang w:val="en-US"/>
        </w:rPr>
        <w:t>Go</w:t>
      </w:r>
      <w:r w:rsidRPr="00E71D0B">
        <w:rPr>
          <w:rFonts w:ascii="Calibri" w:hAnsi="Calibri" w:cs="Calibri"/>
          <w:noProof/>
          <w:lang w:val="ru-RU"/>
        </w:rPr>
        <w:t xml:space="preserve"> </w:t>
      </w:r>
      <w:r w:rsidRPr="00E71D0B">
        <w:rPr>
          <w:rFonts w:ascii="Calibri" w:hAnsi="Calibri" w:cs="Calibri"/>
          <w:noProof/>
          <w:lang w:val="en-US"/>
        </w:rPr>
        <w:t>Green</w:t>
      </w:r>
      <w:r w:rsidRPr="00E71D0B">
        <w:rPr>
          <w:rFonts w:ascii="Calibri" w:hAnsi="Calibri" w:cs="Calibri"/>
          <w:noProof/>
          <w:lang w:val="ru-RU"/>
        </w:rPr>
        <w:t xml:space="preserve"> (Північна Македонія) та </w:t>
      </w:r>
      <w:r w:rsidRPr="00E71D0B">
        <w:rPr>
          <w:rFonts w:ascii="Calibri" w:hAnsi="Calibri" w:cs="Calibri"/>
          <w:noProof/>
          <w:lang w:val="en-US"/>
        </w:rPr>
        <w:t>Chapter</w:t>
      </w:r>
      <w:r w:rsidRPr="00E71D0B">
        <w:rPr>
          <w:rFonts w:ascii="Calibri" w:hAnsi="Calibri" w:cs="Calibri"/>
          <w:noProof/>
          <w:lang w:val="ru-RU"/>
        </w:rPr>
        <w:t xml:space="preserve"> 4 </w:t>
      </w:r>
      <w:r w:rsidRPr="00E71D0B">
        <w:rPr>
          <w:rFonts w:ascii="Calibri" w:hAnsi="Calibri" w:cs="Calibri"/>
          <w:noProof/>
          <w:lang w:val="en-US"/>
        </w:rPr>
        <w:t>Communications</w:t>
      </w:r>
      <w:r w:rsidRPr="00E71D0B">
        <w:rPr>
          <w:rFonts w:ascii="Calibri" w:hAnsi="Calibri" w:cs="Calibri"/>
          <w:noProof/>
          <w:lang w:val="ru-RU"/>
        </w:rPr>
        <w:t xml:space="preserve"> (</w:t>
      </w:r>
      <w:r>
        <w:rPr>
          <w:rFonts w:ascii="Calibri" w:hAnsi="Calibri" w:cs="Calibri"/>
          <w:noProof/>
          <w:lang w:val="uk-UA"/>
        </w:rPr>
        <w:t>Центрально-Східна Європа/Південно-Східна Європа</w:t>
      </w:r>
      <w:r w:rsidRPr="00E71D0B">
        <w:rPr>
          <w:rFonts w:ascii="Calibri" w:hAnsi="Calibri" w:cs="Calibri"/>
          <w:noProof/>
          <w:lang w:val="ru-RU"/>
        </w:rPr>
        <w:t xml:space="preserve">). Проєкт фінансується насамперед фондом «Креативна Європа», Федеральним міністерством Австрії з питань клімату, навколишнього середовища, енергетики, мобільності, інновацій </w:t>
      </w:r>
      <w:r w:rsidR="00584518">
        <w:rPr>
          <w:rFonts w:ascii="Calibri" w:hAnsi="Calibri" w:cs="Calibri"/>
          <w:noProof/>
          <w:lang w:val="ru-RU"/>
        </w:rPr>
        <w:t>і</w:t>
      </w:r>
      <w:r w:rsidRPr="00E71D0B">
        <w:rPr>
          <w:rFonts w:ascii="Calibri" w:hAnsi="Calibri" w:cs="Calibri"/>
          <w:noProof/>
          <w:lang w:val="ru-RU"/>
        </w:rPr>
        <w:t xml:space="preserve"> технологій, а також Віденською страховою групою (</w:t>
      </w:r>
      <w:r w:rsidRPr="00E71D0B">
        <w:rPr>
          <w:rFonts w:ascii="Calibri" w:hAnsi="Calibri" w:cs="Calibri"/>
          <w:noProof/>
          <w:lang w:val="en-US"/>
        </w:rPr>
        <w:t>VIG</w:t>
      </w:r>
      <w:r w:rsidRPr="00E71D0B">
        <w:rPr>
          <w:rFonts w:ascii="Calibri" w:hAnsi="Calibri" w:cs="Calibri"/>
          <w:noProof/>
          <w:lang w:val="ru-RU"/>
        </w:rPr>
        <w:t xml:space="preserve">) з її місцевими брендами, зокрема </w:t>
      </w:r>
      <w:r w:rsidRPr="00E71D0B">
        <w:rPr>
          <w:rFonts w:ascii="Calibri" w:hAnsi="Calibri" w:cs="Calibri"/>
          <w:noProof/>
          <w:lang w:val="en-US"/>
        </w:rPr>
        <w:t>KNIAZHA</w:t>
      </w:r>
      <w:r w:rsidRPr="00E71D0B">
        <w:rPr>
          <w:rFonts w:ascii="Calibri" w:hAnsi="Calibri" w:cs="Calibri"/>
          <w:noProof/>
          <w:lang w:val="ru-RU"/>
        </w:rPr>
        <w:t xml:space="preserve">, </w:t>
      </w:r>
      <w:r w:rsidRPr="00E71D0B">
        <w:rPr>
          <w:rFonts w:ascii="Calibri" w:hAnsi="Calibri" w:cs="Calibri"/>
          <w:noProof/>
          <w:lang w:val="en-US"/>
        </w:rPr>
        <w:t>KNIAZHA</w:t>
      </w:r>
      <w:r w:rsidRPr="00E71D0B">
        <w:rPr>
          <w:rFonts w:ascii="Calibri" w:hAnsi="Calibri" w:cs="Calibri"/>
          <w:noProof/>
          <w:lang w:val="ru-RU"/>
        </w:rPr>
        <w:t xml:space="preserve"> </w:t>
      </w:r>
      <w:r w:rsidRPr="00E71D0B">
        <w:rPr>
          <w:rFonts w:ascii="Calibri" w:hAnsi="Calibri" w:cs="Calibri"/>
          <w:noProof/>
          <w:lang w:val="en-US"/>
        </w:rPr>
        <w:t>LIFE</w:t>
      </w:r>
      <w:r w:rsidRPr="00E71D0B">
        <w:rPr>
          <w:rFonts w:ascii="Calibri" w:hAnsi="Calibri" w:cs="Calibri"/>
          <w:noProof/>
          <w:lang w:val="ru-RU"/>
        </w:rPr>
        <w:t xml:space="preserve"> та </w:t>
      </w:r>
      <w:r w:rsidRPr="00E71D0B">
        <w:rPr>
          <w:rFonts w:ascii="Calibri" w:hAnsi="Calibri" w:cs="Calibri"/>
          <w:noProof/>
          <w:lang w:val="en-US"/>
        </w:rPr>
        <w:t>USG</w:t>
      </w:r>
      <w:r w:rsidRPr="00E71D0B">
        <w:rPr>
          <w:rFonts w:ascii="Calibri" w:hAnsi="Calibri" w:cs="Calibri"/>
          <w:noProof/>
          <w:lang w:val="ru-RU"/>
        </w:rPr>
        <w:t>. Додаткову суттєву підтримку надають Товариство збору аудіовізуальних медіа (</w:t>
      </w:r>
      <w:r w:rsidRPr="00E71D0B">
        <w:rPr>
          <w:rFonts w:ascii="Calibri" w:hAnsi="Calibri" w:cs="Calibri"/>
          <w:noProof/>
          <w:lang w:val="en-US"/>
        </w:rPr>
        <w:t>VAM</w:t>
      </w:r>
      <w:r w:rsidRPr="00E71D0B">
        <w:rPr>
          <w:rFonts w:ascii="Calibri" w:hAnsi="Calibri" w:cs="Calibri"/>
          <w:noProof/>
          <w:lang w:val="ru-RU"/>
        </w:rPr>
        <w:t xml:space="preserve">) та </w:t>
      </w:r>
      <w:r w:rsidRPr="00E71D0B">
        <w:rPr>
          <w:rFonts w:ascii="Calibri" w:hAnsi="Calibri" w:cs="Calibri"/>
          <w:noProof/>
          <w:lang w:val="en-US"/>
        </w:rPr>
        <w:t>Cineplexx</w:t>
      </w:r>
      <w:r w:rsidRPr="00E71D0B">
        <w:rPr>
          <w:rFonts w:ascii="Calibri" w:hAnsi="Calibri" w:cs="Calibri"/>
          <w:noProof/>
          <w:lang w:val="ru-RU"/>
        </w:rPr>
        <w:t xml:space="preserve">, ексклюзивний партнер кінотеатрів у 11 країнах </w:t>
      </w:r>
      <w:r w:rsidR="00584518">
        <w:rPr>
          <w:rFonts w:ascii="Calibri" w:hAnsi="Calibri" w:cs="Calibri"/>
          <w:noProof/>
          <w:lang w:val="ru-RU"/>
        </w:rPr>
        <w:t>і</w:t>
      </w:r>
      <w:r w:rsidRPr="00E71D0B">
        <w:rPr>
          <w:rFonts w:ascii="Calibri" w:hAnsi="Calibri" w:cs="Calibri"/>
          <w:noProof/>
          <w:lang w:val="ru-RU"/>
        </w:rPr>
        <w:t xml:space="preserve"> 33 містах.</w:t>
      </w:r>
    </w:p>
    <w:p w14:paraId="58BAB95E" w14:textId="14A7AE45" w:rsidR="00A766D3" w:rsidRDefault="00A766D3" w:rsidP="00A766D3">
      <w:pPr>
        <w:spacing w:after="120"/>
        <w:jc w:val="both"/>
        <w:rPr>
          <w:rFonts w:ascii="Calibri" w:hAnsi="Calibri" w:cs="Calibri"/>
          <w:b/>
          <w:bCs/>
          <w:noProof/>
          <w:lang w:val="ru-RU"/>
        </w:rPr>
      </w:pPr>
    </w:p>
    <w:p w14:paraId="7FD55046" w14:textId="77777777" w:rsidR="00A766D3" w:rsidRDefault="00A766D3" w:rsidP="00A766D3">
      <w:pPr>
        <w:spacing w:after="120"/>
        <w:jc w:val="both"/>
        <w:rPr>
          <w:rFonts w:ascii="Calibri" w:hAnsi="Calibri" w:cs="Calibri"/>
          <w:b/>
          <w:bCs/>
          <w:noProof/>
          <w:lang w:val="ru-RU"/>
        </w:rPr>
      </w:pPr>
    </w:p>
    <w:p w14:paraId="0BE0BA0A" w14:textId="77777777" w:rsidR="00A766D3" w:rsidRDefault="00A766D3" w:rsidP="00A766D3">
      <w:pPr>
        <w:spacing w:after="120"/>
        <w:jc w:val="both"/>
        <w:rPr>
          <w:rFonts w:ascii="Calibri" w:hAnsi="Calibri" w:cs="Calibri"/>
          <w:b/>
          <w:bCs/>
          <w:noProof/>
          <w:lang w:val="ru-RU"/>
        </w:rPr>
      </w:pPr>
    </w:p>
    <w:p w14:paraId="77C50794" w14:textId="5E916BC8" w:rsidR="00982C8B" w:rsidRPr="00BA1DE1" w:rsidRDefault="00BA1DE1" w:rsidP="00A766D3">
      <w:pPr>
        <w:spacing w:after="120"/>
        <w:jc w:val="both"/>
        <w:rPr>
          <w:rFonts w:ascii="Calibri" w:hAnsi="Calibri" w:cs="Calibri"/>
          <w:noProof/>
          <w:lang w:val="ru-RU"/>
        </w:rPr>
      </w:pPr>
      <w:r w:rsidRPr="00BA1DE1">
        <w:rPr>
          <w:rFonts w:ascii="Calibri" w:hAnsi="Calibri" w:cs="Calibri"/>
          <w:b/>
          <w:bCs/>
          <w:noProof/>
          <w:lang w:val="ru-RU"/>
        </w:rPr>
        <w:lastRenderedPageBreak/>
        <w:t>Розширення горизонтів в Україні та за її межами</w:t>
      </w:r>
      <w:r w:rsidR="00837B1F" w:rsidRPr="00BA1DE1">
        <w:rPr>
          <w:rFonts w:ascii="Calibri" w:hAnsi="Calibri" w:cs="Calibri"/>
          <w:b/>
          <w:bCs/>
          <w:noProof/>
          <w:lang w:val="ru-RU"/>
        </w:rPr>
        <w:t xml:space="preserve"> </w:t>
      </w:r>
    </w:p>
    <w:p w14:paraId="5CC0B36C" w14:textId="1571B601" w:rsidR="00982C8B" w:rsidRPr="003C4CEE" w:rsidRDefault="00BA1DE1" w:rsidP="00A766D3">
      <w:pPr>
        <w:spacing w:after="120"/>
        <w:jc w:val="both"/>
        <w:rPr>
          <w:rFonts w:ascii="Calibri" w:hAnsi="Calibri" w:cs="Calibri"/>
          <w:noProof/>
          <w:lang w:val="ru-RU"/>
        </w:rPr>
      </w:pPr>
      <w:r w:rsidRPr="00BA1DE1">
        <w:rPr>
          <w:rFonts w:ascii="Calibri" w:hAnsi="Calibri" w:cs="Calibri"/>
          <w:noProof/>
          <w:lang w:val="ru-RU"/>
        </w:rPr>
        <w:t xml:space="preserve">Спираючись на успіх початкового етапу, цієї осені </w:t>
      </w:r>
      <w:r w:rsidR="0001171B">
        <w:rPr>
          <w:rFonts w:ascii="Calibri" w:hAnsi="Calibri" w:cs="Calibri"/>
          <w:noProof/>
          <w:lang w:val="ru-RU"/>
        </w:rPr>
        <w:t>проєкт</w:t>
      </w:r>
      <w:r w:rsidRPr="00BA1DE1">
        <w:rPr>
          <w:rFonts w:ascii="Calibri" w:hAnsi="Calibri" w:cs="Calibri"/>
          <w:noProof/>
          <w:lang w:val="ru-RU"/>
        </w:rPr>
        <w:t xml:space="preserve"> розшир</w:t>
      </w:r>
      <w:r w:rsidR="006A585C">
        <w:rPr>
          <w:rFonts w:ascii="Calibri" w:hAnsi="Calibri" w:cs="Calibri"/>
          <w:noProof/>
          <w:lang w:val="ru-RU"/>
        </w:rPr>
        <w:t>ився</w:t>
      </w:r>
      <w:r w:rsidRPr="00BA1DE1">
        <w:rPr>
          <w:rFonts w:ascii="Calibri" w:hAnsi="Calibri" w:cs="Calibri"/>
          <w:noProof/>
          <w:lang w:val="ru-RU"/>
        </w:rPr>
        <w:t xml:space="preserve"> і до нього приєдн</w:t>
      </w:r>
      <w:r w:rsidR="006A585C">
        <w:rPr>
          <w:rFonts w:ascii="Calibri" w:hAnsi="Calibri" w:cs="Calibri"/>
          <w:noProof/>
          <w:lang w:val="ru-RU"/>
        </w:rPr>
        <w:t>али</w:t>
      </w:r>
      <w:r w:rsidRPr="00BA1DE1">
        <w:rPr>
          <w:rFonts w:ascii="Calibri" w:hAnsi="Calibri" w:cs="Calibri"/>
          <w:noProof/>
          <w:lang w:val="ru-RU"/>
        </w:rPr>
        <w:t>ся нові країни-партнери</w:t>
      </w:r>
      <w:r w:rsidR="0001171B">
        <w:rPr>
          <w:rFonts w:ascii="Calibri" w:hAnsi="Calibri" w:cs="Calibri"/>
          <w:noProof/>
          <w:lang w:val="ru-RU"/>
        </w:rPr>
        <w:t xml:space="preserve"> та нові європейські регіони</w:t>
      </w:r>
      <w:r w:rsidRPr="00BA1DE1">
        <w:rPr>
          <w:rFonts w:ascii="Calibri" w:hAnsi="Calibri" w:cs="Calibri"/>
          <w:noProof/>
          <w:lang w:val="ru-RU"/>
        </w:rPr>
        <w:t xml:space="preserve">: Україна, Албанія, Боснія і Герцеговина, Греція, Чорногорія, Сербія та Південний Тіроль. Вчителі та освітяни з цих країн тепер можуть зареєструвати свої класи або молодіжні групи для доступу до кіноплатформи, кінопоказів </w:t>
      </w:r>
      <w:r w:rsidR="009230D3">
        <w:rPr>
          <w:rFonts w:ascii="Calibri" w:hAnsi="Calibri" w:cs="Calibri"/>
          <w:noProof/>
          <w:lang w:val="ru-RU"/>
        </w:rPr>
        <w:t xml:space="preserve">і </w:t>
      </w:r>
      <w:r w:rsidRPr="00BA1DE1">
        <w:rPr>
          <w:rFonts w:ascii="Calibri" w:hAnsi="Calibri" w:cs="Calibri"/>
          <w:noProof/>
          <w:lang w:val="ru-RU"/>
        </w:rPr>
        <w:t xml:space="preserve">дидактичних матеріалів відповідними національними мовами, включаючи українську. Усі вчителі </w:t>
      </w:r>
      <w:r w:rsidR="003C4CEE">
        <w:rPr>
          <w:rFonts w:ascii="Calibri" w:hAnsi="Calibri" w:cs="Calibri"/>
          <w:noProof/>
          <w:lang w:val="ru-RU"/>
        </w:rPr>
        <w:t xml:space="preserve">та викладачі </w:t>
      </w:r>
      <w:r w:rsidRPr="00BA1DE1">
        <w:rPr>
          <w:rFonts w:ascii="Calibri" w:hAnsi="Calibri" w:cs="Calibri"/>
          <w:noProof/>
          <w:lang w:val="ru-RU"/>
        </w:rPr>
        <w:t>можуть безкоштовно зареєструватися на сайті</w:t>
      </w:r>
      <w:r w:rsidR="00982C8B" w:rsidRPr="00BA1DE1">
        <w:rPr>
          <w:rFonts w:ascii="Calibri" w:hAnsi="Calibri" w:cs="Calibri"/>
          <w:noProof/>
          <w:lang w:val="ru-RU"/>
        </w:rPr>
        <w:t xml:space="preserve"> </w:t>
      </w:r>
      <w:hyperlink r:id="rId8" w:history="1">
        <w:r w:rsidR="002D6D76" w:rsidRPr="00571FEF">
          <w:rPr>
            <w:rStyle w:val="af2"/>
            <w:rFonts w:ascii="Calibri" w:hAnsi="Calibri" w:cs="Calibri"/>
            <w:noProof/>
            <w:lang w:val="en-US"/>
          </w:rPr>
          <w:t>https</w:t>
        </w:r>
        <w:r w:rsidR="002D6D76" w:rsidRPr="00BA1DE1">
          <w:rPr>
            <w:rStyle w:val="af2"/>
            <w:rFonts w:ascii="Calibri" w:hAnsi="Calibri" w:cs="Calibri"/>
            <w:noProof/>
            <w:lang w:val="ru-RU"/>
          </w:rPr>
          <w:t>://</w:t>
        </w:r>
        <w:r w:rsidR="002D6D76" w:rsidRPr="00571FEF">
          <w:rPr>
            <w:rStyle w:val="af2"/>
            <w:rFonts w:ascii="Calibri" w:hAnsi="Calibri" w:cs="Calibri"/>
            <w:noProof/>
            <w:lang w:val="en-US"/>
          </w:rPr>
          <w:t>youth</w:t>
        </w:r>
        <w:r w:rsidR="002D6D76" w:rsidRPr="00BA1DE1">
          <w:rPr>
            <w:rStyle w:val="af2"/>
            <w:rFonts w:ascii="Calibri" w:hAnsi="Calibri" w:cs="Calibri"/>
            <w:noProof/>
            <w:lang w:val="ru-RU"/>
          </w:rPr>
          <w:t>-</w:t>
        </w:r>
        <w:r w:rsidR="002D6D76" w:rsidRPr="00571FEF">
          <w:rPr>
            <w:rStyle w:val="af2"/>
            <w:rFonts w:ascii="Calibri" w:hAnsi="Calibri" w:cs="Calibri"/>
            <w:noProof/>
            <w:lang w:val="en-US"/>
          </w:rPr>
          <w:t>cinema</w:t>
        </w:r>
        <w:r w:rsidR="002D6D76" w:rsidRPr="00BA1DE1">
          <w:rPr>
            <w:rStyle w:val="af2"/>
            <w:rFonts w:ascii="Calibri" w:hAnsi="Calibri" w:cs="Calibri"/>
            <w:noProof/>
            <w:lang w:val="ru-RU"/>
          </w:rPr>
          <w:t>.</w:t>
        </w:r>
        <w:r w:rsidR="002D6D76" w:rsidRPr="00571FEF">
          <w:rPr>
            <w:rStyle w:val="af2"/>
            <w:rFonts w:ascii="Calibri" w:hAnsi="Calibri" w:cs="Calibri"/>
            <w:noProof/>
            <w:lang w:val="en-US"/>
          </w:rPr>
          <w:t>eu</w:t>
        </w:r>
        <w:r w:rsidR="002D6D76" w:rsidRPr="00BA1DE1">
          <w:rPr>
            <w:rStyle w:val="af2"/>
            <w:rFonts w:ascii="Calibri" w:hAnsi="Calibri" w:cs="Calibri"/>
            <w:noProof/>
            <w:lang w:val="ru-RU"/>
          </w:rPr>
          <w:t>/</w:t>
        </w:r>
        <w:r w:rsidR="002D6D76" w:rsidRPr="00571FEF">
          <w:rPr>
            <w:rStyle w:val="af2"/>
            <w:rFonts w:ascii="Calibri" w:hAnsi="Calibri" w:cs="Calibri"/>
            <w:noProof/>
            <w:lang w:val="en-US"/>
          </w:rPr>
          <w:t>ua</w:t>
        </w:r>
      </w:hyperlink>
      <w:r w:rsidRPr="00BA1DE1">
        <w:rPr>
          <w:rFonts w:ascii="Calibri" w:hAnsi="Calibri" w:cs="Calibri"/>
          <w:noProof/>
          <w:lang w:val="ru-RU"/>
        </w:rPr>
        <w:t>, щоб переглядати всю колекцію «зелених» фільмів, зустрічатися</w:t>
      </w:r>
      <w:r w:rsidR="003C4CEE">
        <w:rPr>
          <w:rFonts w:ascii="Calibri" w:hAnsi="Calibri" w:cs="Calibri"/>
          <w:noProof/>
          <w:lang w:val="ru-RU"/>
        </w:rPr>
        <w:t xml:space="preserve"> онлайн</w:t>
      </w:r>
      <w:r w:rsidRPr="00BA1DE1">
        <w:rPr>
          <w:rFonts w:ascii="Calibri" w:hAnsi="Calibri" w:cs="Calibri"/>
          <w:noProof/>
          <w:lang w:val="ru-RU"/>
        </w:rPr>
        <w:t xml:space="preserve"> з експертами з питань екології та обговорювати нагальні глобальні виклики.</w:t>
      </w:r>
    </w:p>
    <w:p w14:paraId="05EA7EE2" w14:textId="1EF39451" w:rsidR="009230D3" w:rsidRDefault="00007FC6" w:rsidP="00A766D3">
      <w:pPr>
        <w:spacing w:after="120"/>
        <w:jc w:val="both"/>
        <w:rPr>
          <w:rFonts w:ascii="Calibri" w:hAnsi="Calibri" w:cs="Calibri"/>
          <w:noProof/>
          <w:lang w:val="ru-RU"/>
        </w:rPr>
      </w:pPr>
      <w:r>
        <w:rPr>
          <w:rFonts w:ascii="Calibri" w:hAnsi="Calibri" w:cs="Calibri"/>
          <w:noProof/>
          <w:lang w:val="ru-RU"/>
        </w:rPr>
        <w:t>У</w:t>
      </w:r>
      <w:r w:rsidR="009230D3">
        <w:rPr>
          <w:rFonts w:ascii="Calibri" w:hAnsi="Calibri" w:cs="Calibri"/>
          <w:noProof/>
          <w:lang w:val="ru-RU"/>
        </w:rPr>
        <w:t xml:space="preserve"> складних умовах українського суспільства, яке сьогодні бореться за незалежність і чинить опір агресору, особливо</w:t>
      </w:r>
      <w:r w:rsidR="00EF03A6">
        <w:rPr>
          <w:rFonts w:ascii="Calibri" w:hAnsi="Calibri" w:cs="Calibri"/>
          <w:noProof/>
          <w:lang w:val="ru-RU"/>
        </w:rPr>
        <w:t xml:space="preserve">го значення набуває підвищення рівня екологічної </w:t>
      </w:r>
      <w:r>
        <w:rPr>
          <w:rFonts w:ascii="Calibri" w:hAnsi="Calibri" w:cs="Calibri"/>
          <w:noProof/>
          <w:lang w:val="ru-RU"/>
        </w:rPr>
        <w:t>с</w:t>
      </w:r>
      <w:r w:rsidR="00EF03A6">
        <w:rPr>
          <w:rFonts w:ascii="Calibri" w:hAnsi="Calibri" w:cs="Calibri"/>
          <w:noProof/>
          <w:lang w:val="ru-RU"/>
        </w:rPr>
        <w:t xml:space="preserve">відомості сучасної молоді, забезпечення освітніми ресурсами та практичними інструментами навчання молодих людей </w:t>
      </w:r>
      <w:r>
        <w:rPr>
          <w:rFonts w:ascii="Calibri" w:hAnsi="Calibri" w:cs="Calibri"/>
          <w:noProof/>
          <w:lang w:val="ru-RU"/>
        </w:rPr>
        <w:t>принципам сталого розвитку</w:t>
      </w:r>
      <w:r w:rsidR="00785805">
        <w:rPr>
          <w:rFonts w:ascii="Calibri" w:hAnsi="Calibri" w:cs="Calibri"/>
          <w:noProof/>
          <w:lang w:val="ru-RU"/>
        </w:rPr>
        <w:t>.</w:t>
      </w:r>
    </w:p>
    <w:p w14:paraId="4511D354" w14:textId="474DD811" w:rsidR="00982C8B" w:rsidRPr="00A766D3" w:rsidRDefault="00BA1DE1" w:rsidP="00A766D3">
      <w:pPr>
        <w:spacing w:after="120"/>
        <w:jc w:val="both"/>
        <w:rPr>
          <w:rFonts w:ascii="Calibri" w:hAnsi="Calibri" w:cs="Calibri"/>
          <w:noProof/>
          <w:lang w:val="uk-UA"/>
        </w:rPr>
      </w:pPr>
      <w:r>
        <w:rPr>
          <w:rFonts w:ascii="Calibri" w:hAnsi="Calibri" w:cs="Calibri"/>
          <w:noProof/>
          <w:lang w:val="ru-RU"/>
        </w:rPr>
        <w:t>Окрім перезапуску стри</w:t>
      </w:r>
      <w:r w:rsidRPr="00BA1DE1">
        <w:rPr>
          <w:rFonts w:ascii="Calibri" w:hAnsi="Calibri" w:cs="Calibri"/>
          <w:noProof/>
          <w:lang w:val="ru-RU"/>
        </w:rPr>
        <w:t xml:space="preserve">мінгової платформи, до програми постійно додаватимуться нові європейські документальні фільми. </w:t>
      </w:r>
      <w:bookmarkStart w:id="0" w:name="_GoBack"/>
      <w:bookmarkEnd w:id="0"/>
    </w:p>
    <w:p w14:paraId="0587B08A" w14:textId="7034B725" w:rsidR="00982C8B" w:rsidRPr="00A766D3" w:rsidRDefault="00C62A1A" w:rsidP="00A766D3">
      <w:pPr>
        <w:spacing w:after="120"/>
        <w:jc w:val="both"/>
        <w:rPr>
          <w:rFonts w:ascii="Calibri" w:hAnsi="Calibri" w:cs="Calibri"/>
          <w:noProof/>
          <w:lang w:val="uk-UA"/>
        </w:rPr>
      </w:pPr>
      <w:r w:rsidRPr="00A766D3">
        <w:rPr>
          <w:rFonts w:ascii="Calibri" w:hAnsi="Calibri" w:cs="Calibri"/>
          <w:noProof/>
          <w:lang w:val="uk-UA"/>
        </w:rPr>
        <w:t>Ці фільми та супровідні навчальні матеріали підходять для широкого кола предметів, включаючи суспільствознавство, географію, біологію, філософію та іноземні мови, що робить їх придатними для різних освітніх рівнів.</w:t>
      </w:r>
    </w:p>
    <w:p w14:paraId="418C6265" w14:textId="544A2168" w:rsidR="00982C8B" w:rsidRPr="00A766D3" w:rsidRDefault="00EC4648" w:rsidP="00A766D3">
      <w:pPr>
        <w:spacing w:after="120"/>
        <w:jc w:val="both"/>
        <w:rPr>
          <w:rFonts w:ascii="Calibri" w:hAnsi="Calibri" w:cs="Calibri"/>
          <w:noProof/>
          <w:lang w:val="ru-RU"/>
        </w:rPr>
      </w:pPr>
      <w:r w:rsidRPr="00A766D3">
        <w:rPr>
          <w:rFonts w:ascii="Calibri" w:hAnsi="Calibri" w:cs="Calibri"/>
          <w:b/>
          <w:bCs/>
          <w:noProof/>
          <w:lang w:val="ru-RU"/>
        </w:rPr>
        <w:t>Глобальна «зелена» подорож</w:t>
      </w:r>
    </w:p>
    <w:p w14:paraId="41A78260" w14:textId="540AB1D5" w:rsidR="00982C8B" w:rsidRPr="00EC4648" w:rsidRDefault="00D23E01" w:rsidP="00A766D3">
      <w:pPr>
        <w:spacing w:after="120"/>
        <w:jc w:val="both"/>
        <w:rPr>
          <w:rFonts w:ascii="Calibri" w:hAnsi="Calibri" w:cs="Calibri"/>
          <w:noProof/>
          <w:lang w:val="ru-RU"/>
        </w:rPr>
      </w:pPr>
      <w:r>
        <w:rPr>
          <w:rFonts w:ascii="Calibri" w:hAnsi="Calibri" w:cs="Calibri"/>
          <w:noProof/>
          <w:lang w:val="uk-UA"/>
        </w:rPr>
        <w:t>Таким чином,</w:t>
      </w:r>
      <w:r w:rsidR="00982C8B" w:rsidRPr="00A766D3">
        <w:rPr>
          <w:rFonts w:ascii="Calibri" w:hAnsi="Calibri" w:cs="Calibri"/>
          <w:noProof/>
          <w:lang w:val="ru-RU"/>
        </w:rPr>
        <w:t xml:space="preserve"> </w:t>
      </w:r>
      <w:r w:rsidR="00982C8B" w:rsidRPr="00584518">
        <w:rPr>
          <w:rFonts w:ascii="Calibri" w:hAnsi="Calibri" w:cs="Calibri"/>
          <w:noProof/>
        </w:rPr>
        <w:t>EU</w:t>
      </w:r>
      <w:r w:rsidR="00982C8B" w:rsidRPr="00A766D3">
        <w:rPr>
          <w:rFonts w:ascii="Calibri" w:hAnsi="Calibri" w:cs="Calibri"/>
          <w:noProof/>
          <w:lang w:val="ru-RU"/>
        </w:rPr>
        <w:t xml:space="preserve"> </w:t>
      </w:r>
      <w:r w:rsidR="00982C8B" w:rsidRPr="00584518">
        <w:rPr>
          <w:rFonts w:ascii="Calibri" w:hAnsi="Calibri" w:cs="Calibri"/>
          <w:noProof/>
        </w:rPr>
        <w:t>Youth</w:t>
      </w:r>
      <w:r w:rsidR="00982C8B" w:rsidRPr="00A766D3">
        <w:rPr>
          <w:rFonts w:ascii="Calibri" w:hAnsi="Calibri" w:cs="Calibri"/>
          <w:noProof/>
          <w:lang w:val="ru-RU"/>
        </w:rPr>
        <w:t xml:space="preserve"> </w:t>
      </w:r>
      <w:r w:rsidR="00982C8B" w:rsidRPr="00584518">
        <w:rPr>
          <w:rFonts w:ascii="Calibri" w:hAnsi="Calibri" w:cs="Calibri"/>
          <w:noProof/>
        </w:rPr>
        <w:t>Cinema</w:t>
      </w:r>
      <w:r w:rsidR="00982C8B" w:rsidRPr="00A766D3">
        <w:rPr>
          <w:rFonts w:ascii="Calibri" w:hAnsi="Calibri" w:cs="Calibri"/>
          <w:noProof/>
          <w:lang w:val="ru-RU"/>
        </w:rPr>
        <w:t xml:space="preserve">: </w:t>
      </w:r>
      <w:r w:rsidR="00982C8B" w:rsidRPr="00584518">
        <w:rPr>
          <w:rFonts w:ascii="Calibri" w:hAnsi="Calibri" w:cs="Calibri"/>
          <w:noProof/>
        </w:rPr>
        <w:t>Green</w:t>
      </w:r>
      <w:r w:rsidR="00982C8B" w:rsidRPr="00A766D3">
        <w:rPr>
          <w:rFonts w:ascii="Calibri" w:hAnsi="Calibri" w:cs="Calibri"/>
          <w:noProof/>
          <w:lang w:val="ru-RU"/>
        </w:rPr>
        <w:t xml:space="preserve"> </w:t>
      </w:r>
      <w:r w:rsidR="00982C8B" w:rsidRPr="00584518">
        <w:rPr>
          <w:rFonts w:ascii="Calibri" w:hAnsi="Calibri" w:cs="Calibri"/>
          <w:noProof/>
        </w:rPr>
        <w:t>Deal</w:t>
      </w:r>
      <w:r w:rsidR="00982C8B" w:rsidRPr="00A766D3">
        <w:rPr>
          <w:rFonts w:ascii="Calibri" w:hAnsi="Calibri" w:cs="Calibri"/>
          <w:noProof/>
          <w:lang w:val="ru-RU"/>
        </w:rPr>
        <w:t xml:space="preserve"> </w:t>
      </w:r>
      <w:r w:rsidR="00EC4648" w:rsidRPr="00A766D3">
        <w:rPr>
          <w:rFonts w:ascii="Calibri" w:hAnsi="Calibri" w:cs="Calibri"/>
          <w:noProof/>
          <w:lang w:val="ru-RU"/>
        </w:rPr>
        <w:t xml:space="preserve">пропонує добірку фільмів та мультимедійного контенту, доступних без реєстрації для глобальної аудиторії. </w:t>
      </w:r>
      <w:r w:rsidR="00EC4648" w:rsidRPr="00EC4648">
        <w:rPr>
          <w:rFonts w:ascii="Calibri" w:hAnsi="Calibri" w:cs="Calibri"/>
          <w:noProof/>
          <w:lang w:val="ru-RU"/>
        </w:rPr>
        <w:t>Будь-хто та будь-де може переглянути захоплюючі європейські фільми та вирушити у «зелену» подорож, відвідавши сайт</w:t>
      </w:r>
      <w:r w:rsidR="00982C8B" w:rsidRPr="00EC4648">
        <w:rPr>
          <w:rFonts w:ascii="Calibri" w:hAnsi="Calibri" w:cs="Calibri"/>
          <w:noProof/>
          <w:lang w:val="ru-RU"/>
        </w:rPr>
        <w:t xml:space="preserve"> </w:t>
      </w:r>
      <w:hyperlink r:id="rId9" w:tgtFrame="_new" w:history="1">
        <w:r w:rsidR="00982C8B" w:rsidRPr="00B5370B">
          <w:rPr>
            <w:rStyle w:val="af2"/>
            <w:rFonts w:ascii="Calibri" w:hAnsi="Calibri" w:cs="Calibri"/>
            <w:noProof/>
            <w:lang w:val="en-US"/>
          </w:rPr>
          <w:t>www</w:t>
        </w:r>
        <w:r w:rsidR="00982C8B" w:rsidRPr="00EC4648">
          <w:rPr>
            <w:rStyle w:val="af2"/>
            <w:rFonts w:ascii="Calibri" w:hAnsi="Calibri" w:cs="Calibri"/>
            <w:noProof/>
            <w:lang w:val="ru-RU"/>
          </w:rPr>
          <w:t>.</w:t>
        </w:r>
        <w:r w:rsidR="00982C8B" w:rsidRPr="00B5370B">
          <w:rPr>
            <w:rStyle w:val="af2"/>
            <w:rFonts w:ascii="Calibri" w:hAnsi="Calibri" w:cs="Calibri"/>
            <w:noProof/>
            <w:lang w:val="en-US"/>
          </w:rPr>
          <w:t>euyc</w:t>
        </w:r>
        <w:r w:rsidR="00982C8B" w:rsidRPr="00EC4648">
          <w:rPr>
            <w:rStyle w:val="af2"/>
            <w:rFonts w:ascii="Calibri" w:hAnsi="Calibri" w:cs="Calibri"/>
            <w:noProof/>
            <w:lang w:val="ru-RU"/>
          </w:rPr>
          <w:t>.</w:t>
        </w:r>
        <w:r w:rsidR="00982C8B" w:rsidRPr="00B5370B">
          <w:rPr>
            <w:rStyle w:val="af2"/>
            <w:rFonts w:ascii="Calibri" w:hAnsi="Calibri" w:cs="Calibri"/>
            <w:noProof/>
            <w:lang w:val="en-US"/>
          </w:rPr>
          <w:t>green</w:t>
        </w:r>
      </w:hyperlink>
      <w:r w:rsidR="00982C8B" w:rsidRPr="00EC4648">
        <w:rPr>
          <w:rFonts w:ascii="Calibri" w:hAnsi="Calibri" w:cs="Calibri"/>
          <w:noProof/>
          <w:lang w:val="ru-RU"/>
        </w:rPr>
        <w:t>.</w:t>
      </w:r>
    </w:p>
    <w:p w14:paraId="178435CC" w14:textId="77777777" w:rsidR="00982C8B" w:rsidRPr="00EC4648" w:rsidRDefault="00982C8B" w:rsidP="00A766D3">
      <w:pPr>
        <w:spacing w:after="120"/>
        <w:jc w:val="both"/>
        <w:rPr>
          <w:rFonts w:ascii="Calibri" w:hAnsi="Calibri" w:cs="Calibri"/>
          <w:noProof/>
          <w:lang w:val="ru-RU"/>
        </w:rPr>
      </w:pPr>
    </w:p>
    <w:p w14:paraId="06385570" w14:textId="395528B2" w:rsidR="00982C8B" w:rsidRPr="00D23E01" w:rsidRDefault="00244F05" w:rsidP="00A766D3">
      <w:pPr>
        <w:spacing w:after="0"/>
        <w:jc w:val="both"/>
        <w:rPr>
          <w:rFonts w:ascii="Calibri" w:hAnsi="Calibri" w:cs="Calibri"/>
          <w:b/>
          <w:bCs/>
          <w:noProof/>
          <w:lang w:val="ru-RU"/>
        </w:rPr>
      </w:pPr>
      <w:r w:rsidRPr="00D23E01">
        <w:rPr>
          <w:rFonts w:ascii="Calibri" w:hAnsi="Calibri" w:cs="Calibri"/>
          <w:b/>
          <w:bCs/>
          <w:noProof/>
          <w:lang w:val="ru-RU"/>
        </w:rPr>
        <w:t xml:space="preserve">Контактна особа: </w:t>
      </w:r>
    </w:p>
    <w:p w14:paraId="472F02D2" w14:textId="77777777" w:rsidR="00D23E01" w:rsidRPr="00D23E01" w:rsidRDefault="00D23E01" w:rsidP="00A766D3">
      <w:pPr>
        <w:spacing w:after="0" w:line="240" w:lineRule="auto"/>
        <w:jc w:val="both"/>
        <w:rPr>
          <w:rFonts w:ascii="Calibri" w:hAnsi="Calibri" w:cs="Calibri"/>
          <w:noProof/>
          <w:lang w:val="ru-RU"/>
        </w:rPr>
      </w:pPr>
      <w:r w:rsidRPr="00D23E01">
        <w:rPr>
          <w:rFonts w:ascii="Calibri" w:hAnsi="Calibri" w:cs="Calibri"/>
          <w:noProof/>
          <w:lang w:val="ru-RU"/>
        </w:rPr>
        <w:t>Роман Нестеренко</w:t>
      </w:r>
    </w:p>
    <w:p w14:paraId="718C1531" w14:textId="186CFA19" w:rsidR="00D23E01" w:rsidRPr="00D23E01" w:rsidRDefault="00D23E01" w:rsidP="00A766D3">
      <w:pPr>
        <w:spacing w:after="0" w:line="240" w:lineRule="auto"/>
        <w:jc w:val="both"/>
        <w:rPr>
          <w:rFonts w:ascii="Calibri" w:hAnsi="Calibri" w:cs="Calibri"/>
          <w:noProof/>
          <w:lang w:val="ru-RU"/>
        </w:rPr>
      </w:pPr>
      <w:r w:rsidRPr="00D23E01">
        <w:rPr>
          <w:rFonts w:ascii="Calibri" w:hAnsi="Calibri" w:cs="Calibri"/>
          <w:noProof/>
          <w:lang w:val="ru-RU"/>
        </w:rPr>
        <w:t xml:space="preserve">Менеджер проєктів ГО </w:t>
      </w:r>
      <w:r w:rsidR="003C4CEE">
        <w:rPr>
          <w:rFonts w:ascii="Calibri" w:hAnsi="Calibri" w:cs="Calibri"/>
          <w:noProof/>
          <w:lang w:val="ru-RU"/>
        </w:rPr>
        <w:t>«</w:t>
      </w:r>
      <w:r w:rsidRPr="00D23E01">
        <w:rPr>
          <w:rFonts w:ascii="Calibri" w:hAnsi="Calibri" w:cs="Calibri"/>
          <w:noProof/>
          <w:lang w:val="ru-RU"/>
        </w:rPr>
        <w:t xml:space="preserve">Інноваційна </w:t>
      </w:r>
      <w:r w:rsidR="004B49CD">
        <w:rPr>
          <w:rFonts w:ascii="Calibri" w:hAnsi="Calibri" w:cs="Calibri"/>
          <w:noProof/>
          <w:lang w:val="ru-RU"/>
        </w:rPr>
        <w:t>Г</w:t>
      </w:r>
      <w:r w:rsidRPr="00D23E01">
        <w:rPr>
          <w:rFonts w:ascii="Calibri" w:hAnsi="Calibri" w:cs="Calibri"/>
          <w:noProof/>
          <w:lang w:val="ru-RU"/>
        </w:rPr>
        <w:t>енерація</w:t>
      </w:r>
      <w:r w:rsidR="003C4CEE">
        <w:rPr>
          <w:rFonts w:ascii="Calibri" w:hAnsi="Calibri" w:cs="Calibri"/>
          <w:noProof/>
          <w:lang w:val="ru-RU"/>
        </w:rPr>
        <w:t>»</w:t>
      </w:r>
    </w:p>
    <w:p w14:paraId="2615F003" w14:textId="154FC338" w:rsidR="00D23E01" w:rsidRDefault="002379C7" w:rsidP="00A766D3">
      <w:pPr>
        <w:spacing w:after="0" w:line="240" w:lineRule="auto"/>
        <w:jc w:val="both"/>
        <w:rPr>
          <w:rFonts w:ascii="Calibri" w:hAnsi="Calibri" w:cs="Calibri"/>
          <w:noProof/>
          <w:lang w:val="ru-RU"/>
        </w:rPr>
      </w:pPr>
      <w:hyperlink r:id="rId10" w:history="1">
        <w:r w:rsidR="004B49CD" w:rsidRPr="00BE6661">
          <w:rPr>
            <w:rStyle w:val="af2"/>
            <w:rFonts w:ascii="Calibri" w:hAnsi="Calibri" w:cs="Calibri"/>
            <w:noProof/>
            <w:lang w:val="ru-RU"/>
          </w:rPr>
          <w:t>innogenua@gmail.com</w:t>
        </w:r>
      </w:hyperlink>
    </w:p>
    <w:p w14:paraId="13071939" w14:textId="32A57CA1" w:rsidR="00D23E01" w:rsidRPr="00EC4648" w:rsidRDefault="00D23E01" w:rsidP="006A585C">
      <w:pPr>
        <w:spacing w:after="0" w:line="240" w:lineRule="auto"/>
        <w:jc w:val="both"/>
        <w:rPr>
          <w:rFonts w:ascii="Calibri" w:hAnsi="Calibri" w:cs="Calibri"/>
          <w:noProof/>
          <w:lang w:val="ru-RU"/>
        </w:rPr>
      </w:pPr>
      <w:r w:rsidRPr="00D23E01">
        <w:rPr>
          <w:rFonts w:ascii="Calibri" w:hAnsi="Calibri" w:cs="Calibri"/>
          <w:noProof/>
          <w:lang w:val="ru-RU"/>
        </w:rPr>
        <w:t>+380997044802</w:t>
      </w:r>
    </w:p>
    <w:sectPr w:rsidR="00D23E01" w:rsidRPr="00EC4648" w:rsidSect="00BB6E11">
      <w:headerReference w:type="default" r:id="rId11"/>
      <w:footerReference w:type="default" r:id="rId12"/>
      <w:pgSz w:w="11906" w:h="16838"/>
      <w:pgMar w:top="1965"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D1C2A" w14:textId="77777777" w:rsidR="002379C7" w:rsidRDefault="002379C7" w:rsidP="00982C8B">
      <w:pPr>
        <w:spacing w:after="0" w:line="240" w:lineRule="auto"/>
      </w:pPr>
      <w:r>
        <w:separator/>
      </w:r>
    </w:p>
  </w:endnote>
  <w:endnote w:type="continuationSeparator" w:id="0">
    <w:p w14:paraId="4843B114" w14:textId="77777777" w:rsidR="002379C7" w:rsidRDefault="002379C7" w:rsidP="0098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w:altName w:val="|????i??????????????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DFEC" w14:textId="70095A3D" w:rsidR="00BB6E11" w:rsidRDefault="00BB6E11">
    <w:pPr>
      <w:pStyle w:val="af0"/>
    </w:pPr>
    <w:r w:rsidRPr="00BB6E11">
      <w:rPr>
        <w:noProof/>
        <w:lang w:val="ru-RU" w:eastAsia="ru-RU"/>
      </w:rPr>
      <w:drawing>
        <wp:inline distT="0" distB="0" distL="0" distR="0" wp14:anchorId="31D7D863" wp14:editId="5D93CB7F">
          <wp:extent cx="5760720" cy="1390650"/>
          <wp:effectExtent l="0" t="0" r="5080" b="6350"/>
          <wp:docPr id="226160093" name="Picture 1" descr="A group of logos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60093" name="Picture 1" descr="A group of logos with leaves&#10;&#10;Description automatically generated"/>
                  <pic:cNvPicPr/>
                </pic:nvPicPr>
                <pic:blipFill>
                  <a:blip r:embed="rId1"/>
                  <a:stretch>
                    <a:fillRect/>
                  </a:stretch>
                </pic:blipFill>
                <pic:spPr>
                  <a:xfrm>
                    <a:off x="0" y="0"/>
                    <a:ext cx="5760720" cy="1390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A5150" w14:textId="77777777" w:rsidR="002379C7" w:rsidRDefault="002379C7" w:rsidP="00982C8B">
      <w:pPr>
        <w:spacing w:after="0" w:line="240" w:lineRule="auto"/>
      </w:pPr>
      <w:r>
        <w:separator/>
      </w:r>
    </w:p>
  </w:footnote>
  <w:footnote w:type="continuationSeparator" w:id="0">
    <w:p w14:paraId="02A48D94" w14:textId="77777777" w:rsidR="002379C7" w:rsidRDefault="002379C7" w:rsidP="0098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62D3" w14:textId="64F1A166" w:rsidR="00BB6E11" w:rsidRDefault="00BB6E11" w:rsidP="00982C8B">
    <w:pPr>
      <w:pStyle w:val="ae"/>
      <w:rPr>
        <w:rFonts w:ascii="Calibri" w:hAnsi="Calibri" w:cs="Calibri"/>
        <w:b/>
        <w:bCs/>
        <w:noProof/>
        <w:lang w:val="en-US"/>
      </w:rPr>
    </w:pPr>
    <w:r w:rsidRPr="006A585C">
      <w:rPr>
        <w:rFonts w:ascii="Calibri" w:hAnsi="Calibri" w:cs="Calibri"/>
        <w:b/>
        <w:bCs/>
        <w:noProof/>
        <w:lang w:val="uk-UA"/>
      </w:rPr>
      <w:drawing>
        <wp:anchor distT="0" distB="0" distL="114300" distR="114300" simplePos="0" relativeHeight="251659264" behindDoc="0" locked="0" layoutInCell="1" allowOverlap="1" wp14:anchorId="17731F3E" wp14:editId="4DBC970E">
          <wp:simplePos x="0" y="0"/>
          <wp:positionH relativeFrom="column">
            <wp:posOffset>4287520</wp:posOffset>
          </wp:positionH>
          <wp:positionV relativeFrom="paragraph">
            <wp:posOffset>-204470</wp:posOffset>
          </wp:positionV>
          <wp:extent cx="1466850" cy="1059180"/>
          <wp:effectExtent l="0" t="0" r="6350" b="0"/>
          <wp:wrapNone/>
          <wp:docPr id="5101576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57656" name="Grafik 510157656"/>
                  <pic:cNvPicPr/>
                </pic:nvPicPr>
                <pic:blipFill>
                  <a:blip r:embed="rId1">
                    <a:extLst>
                      <a:ext uri="{28A0092B-C50C-407E-A947-70E740481C1C}">
                        <a14:useLocalDpi xmlns:a14="http://schemas.microsoft.com/office/drawing/2010/main" val="0"/>
                      </a:ext>
                    </a:extLst>
                  </a:blip>
                  <a:stretch>
                    <a:fillRect/>
                  </a:stretch>
                </pic:blipFill>
                <pic:spPr>
                  <a:xfrm>
                    <a:off x="0" y="0"/>
                    <a:ext cx="1466850" cy="1059180"/>
                  </a:xfrm>
                  <a:prstGeom prst="rect">
                    <a:avLst/>
                  </a:prstGeom>
                </pic:spPr>
              </pic:pic>
            </a:graphicData>
          </a:graphic>
          <wp14:sizeRelH relativeFrom="margin">
            <wp14:pctWidth>0</wp14:pctWidth>
          </wp14:sizeRelH>
          <wp14:sizeRelV relativeFrom="margin">
            <wp14:pctHeight>0</wp14:pctHeight>
          </wp14:sizeRelV>
        </wp:anchor>
      </w:drawing>
    </w:r>
    <w:r w:rsidRPr="006A585C">
      <w:rPr>
        <w:rFonts w:ascii="Calibri" w:hAnsi="Calibri" w:cs="Calibri"/>
        <w:b/>
        <w:bCs/>
        <w:noProof/>
        <w:lang w:val="uk-UA"/>
      </w:rPr>
      <w:drawing>
        <wp:anchor distT="0" distB="0" distL="114300" distR="114300" simplePos="0" relativeHeight="251660288" behindDoc="0" locked="0" layoutInCell="1" allowOverlap="1" wp14:anchorId="6368FCBC" wp14:editId="5773043E">
          <wp:simplePos x="0" y="0"/>
          <wp:positionH relativeFrom="margin">
            <wp:posOffset>2101215</wp:posOffset>
          </wp:positionH>
          <wp:positionV relativeFrom="margin">
            <wp:posOffset>-1024255</wp:posOffset>
          </wp:positionV>
          <wp:extent cx="2260600" cy="9912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60600" cy="991235"/>
                  </a:xfrm>
                  <a:prstGeom prst="rect">
                    <a:avLst/>
                  </a:prstGeom>
                </pic:spPr>
              </pic:pic>
            </a:graphicData>
          </a:graphic>
          <wp14:sizeRelH relativeFrom="margin">
            <wp14:pctWidth>0</wp14:pctWidth>
          </wp14:sizeRelH>
          <wp14:sizeRelV relativeFrom="margin">
            <wp14:pctHeight>0</wp14:pctHeight>
          </wp14:sizeRelV>
        </wp:anchor>
      </w:drawing>
    </w:r>
    <w:r w:rsidR="006A585C" w:rsidRPr="006A585C">
      <w:rPr>
        <w:rFonts w:ascii="Calibri" w:hAnsi="Calibri" w:cs="Calibri"/>
        <w:b/>
        <w:bCs/>
        <w:noProof/>
        <w:lang w:val="uk-UA"/>
      </w:rPr>
      <w:t>Оголошення-запрошення</w:t>
    </w:r>
    <w:r w:rsidR="00244F05" w:rsidRPr="00B5370B">
      <w:rPr>
        <w:rFonts w:ascii="Calibri" w:hAnsi="Calibri" w:cs="Calibri"/>
        <w:b/>
        <w:bCs/>
        <w:noProof/>
        <w:lang w:val="en-US"/>
      </w:rPr>
      <w:br/>
    </w:r>
    <w:r>
      <w:rPr>
        <w:rFonts w:ascii="Calibri" w:hAnsi="Calibri" w:cs="Calibri"/>
        <w:b/>
        <w:bCs/>
        <w:noProof/>
        <w:lang w:val="en-US"/>
      </w:rPr>
      <w:t xml:space="preserve">EU Youth </w:t>
    </w:r>
    <w:r w:rsidR="00244F05" w:rsidRPr="00B5370B">
      <w:rPr>
        <w:rFonts w:ascii="Calibri" w:hAnsi="Calibri" w:cs="Calibri"/>
        <w:b/>
        <w:bCs/>
        <w:noProof/>
        <w:lang w:val="en-US"/>
      </w:rPr>
      <w:t>Cinema: Green Deal</w:t>
    </w:r>
  </w:p>
  <w:p w14:paraId="540D70F1" w14:textId="0180D9F5" w:rsidR="00982C8B" w:rsidRPr="00890A39" w:rsidRDefault="00890A39" w:rsidP="00982C8B">
    <w:pPr>
      <w:pStyle w:val="ae"/>
      <w:rPr>
        <w:rFonts w:ascii="Calibri" w:hAnsi="Calibri" w:cs="Calibri"/>
        <w:lang w:val="uk-UA"/>
      </w:rPr>
    </w:pPr>
    <w:r>
      <w:rPr>
        <w:rFonts w:ascii="Calibri" w:hAnsi="Calibri" w:cs="Calibri"/>
        <w:b/>
        <w:bCs/>
        <w:noProof/>
        <w:lang w:val="uk-UA"/>
      </w:rPr>
      <w:t xml:space="preserve">Лютий </w:t>
    </w:r>
    <w:r>
      <w:rPr>
        <w:rFonts w:ascii="Calibri" w:hAnsi="Calibri" w:cs="Calibri"/>
        <w:b/>
        <w:bCs/>
        <w:noProof/>
        <w:lang w:val="en-US"/>
      </w:rPr>
      <w:t>202</w:t>
    </w:r>
    <w:r>
      <w:rPr>
        <w:rFonts w:ascii="Calibri" w:hAnsi="Calibri" w:cs="Calibri"/>
        <w:b/>
        <w:bCs/>
        <w:noProof/>
        <w:lang w:val="uk-U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21B1"/>
    <w:multiLevelType w:val="multilevel"/>
    <w:tmpl w:val="5890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0C"/>
    <w:rsid w:val="00007FC6"/>
    <w:rsid w:val="0001171B"/>
    <w:rsid w:val="00131702"/>
    <w:rsid w:val="001B4777"/>
    <w:rsid w:val="001F493D"/>
    <w:rsid w:val="002379C7"/>
    <w:rsid w:val="00244F05"/>
    <w:rsid w:val="002C61A9"/>
    <w:rsid w:val="002D6D76"/>
    <w:rsid w:val="00301B65"/>
    <w:rsid w:val="00313091"/>
    <w:rsid w:val="00381708"/>
    <w:rsid w:val="003A0284"/>
    <w:rsid w:val="003C4CEE"/>
    <w:rsid w:val="003C7250"/>
    <w:rsid w:val="003F2DFB"/>
    <w:rsid w:val="00446296"/>
    <w:rsid w:val="00464CEF"/>
    <w:rsid w:val="004A1D62"/>
    <w:rsid w:val="004B49CD"/>
    <w:rsid w:val="00542902"/>
    <w:rsid w:val="00584518"/>
    <w:rsid w:val="00601A80"/>
    <w:rsid w:val="006A585C"/>
    <w:rsid w:val="006B1618"/>
    <w:rsid w:val="006C281C"/>
    <w:rsid w:val="006D3C0D"/>
    <w:rsid w:val="00734B0C"/>
    <w:rsid w:val="0078577F"/>
    <w:rsid w:val="00785805"/>
    <w:rsid w:val="00795A74"/>
    <w:rsid w:val="00837B1F"/>
    <w:rsid w:val="00847DC5"/>
    <w:rsid w:val="008830E1"/>
    <w:rsid w:val="00890A39"/>
    <w:rsid w:val="008A2785"/>
    <w:rsid w:val="008F119D"/>
    <w:rsid w:val="00913B04"/>
    <w:rsid w:val="009230D3"/>
    <w:rsid w:val="00936A36"/>
    <w:rsid w:val="00982C8B"/>
    <w:rsid w:val="00A26039"/>
    <w:rsid w:val="00A451A4"/>
    <w:rsid w:val="00A766D3"/>
    <w:rsid w:val="00AA6DE7"/>
    <w:rsid w:val="00AE4ACB"/>
    <w:rsid w:val="00B02A15"/>
    <w:rsid w:val="00B0717D"/>
    <w:rsid w:val="00B233F6"/>
    <w:rsid w:val="00B4776D"/>
    <w:rsid w:val="00B5370B"/>
    <w:rsid w:val="00BA1DE1"/>
    <w:rsid w:val="00BB33E0"/>
    <w:rsid w:val="00BB6E11"/>
    <w:rsid w:val="00BC5732"/>
    <w:rsid w:val="00BD519A"/>
    <w:rsid w:val="00C42E94"/>
    <w:rsid w:val="00C62A1A"/>
    <w:rsid w:val="00C76E2B"/>
    <w:rsid w:val="00C860B1"/>
    <w:rsid w:val="00D0794D"/>
    <w:rsid w:val="00D23E01"/>
    <w:rsid w:val="00D3637D"/>
    <w:rsid w:val="00D97A0D"/>
    <w:rsid w:val="00DB1DD5"/>
    <w:rsid w:val="00E71D0B"/>
    <w:rsid w:val="00EC05A2"/>
    <w:rsid w:val="00EC4648"/>
    <w:rsid w:val="00EE1916"/>
    <w:rsid w:val="00EF03A6"/>
    <w:rsid w:val="00EF542B"/>
    <w:rsid w:val="00EF7B8C"/>
    <w:rsid w:val="00F04C3A"/>
    <w:rsid w:val="00FC25B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510D5"/>
  <w15:docId w15:val="{D19F6A44-B3B8-43F8-81E9-A38C436E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34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4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4B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4B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4B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4B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4B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4B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4B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B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4B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4B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4B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4B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4B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4B0C"/>
    <w:rPr>
      <w:rFonts w:eastAsiaTheme="majorEastAsia" w:cstheme="majorBidi"/>
      <w:color w:val="595959" w:themeColor="text1" w:themeTint="A6"/>
    </w:rPr>
  </w:style>
  <w:style w:type="character" w:customStyle="1" w:styleId="80">
    <w:name w:val="Заголовок 8 Знак"/>
    <w:basedOn w:val="a0"/>
    <w:link w:val="8"/>
    <w:uiPriority w:val="9"/>
    <w:semiHidden/>
    <w:rsid w:val="00734B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4B0C"/>
    <w:rPr>
      <w:rFonts w:eastAsiaTheme="majorEastAsia" w:cstheme="majorBidi"/>
      <w:color w:val="272727" w:themeColor="text1" w:themeTint="D8"/>
    </w:rPr>
  </w:style>
  <w:style w:type="paragraph" w:styleId="a3">
    <w:name w:val="Title"/>
    <w:basedOn w:val="a"/>
    <w:next w:val="a"/>
    <w:link w:val="a4"/>
    <w:uiPriority w:val="10"/>
    <w:qFormat/>
    <w:rsid w:val="00734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34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B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34B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34B0C"/>
    <w:pPr>
      <w:spacing w:before="160"/>
      <w:jc w:val="center"/>
    </w:pPr>
    <w:rPr>
      <w:i/>
      <w:iCs/>
      <w:color w:val="404040" w:themeColor="text1" w:themeTint="BF"/>
    </w:rPr>
  </w:style>
  <w:style w:type="character" w:customStyle="1" w:styleId="a8">
    <w:name w:val="Цитата Знак"/>
    <w:basedOn w:val="a0"/>
    <w:link w:val="a7"/>
    <w:uiPriority w:val="29"/>
    <w:rsid w:val="00734B0C"/>
    <w:rPr>
      <w:i/>
      <w:iCs/>
      <w:color w:val="404040" w:themeColor="text1" w:themeTint="BF"/>
    </w:rPr>
  </w:style>
  <w:style w:type="paragraph" w:styleId="a9">
    <w:name w:val="List Paragraph"/>
    <w:basedOn w:val="a"/>
    <w:uiPriority w:val="34"/>
    <w:qFormat/>
    <w:rsid w:val="00734B0C"/>
    <w:pPr>
      <w:ind w:left="720"/>
      <w:contextualSpacing/>
    </w:pPr>
  </w:style>
  <w:style w:type="character" w:styleId="aa">
    <w:name w:val="Intense Emphasis"/>
    <w:basedOn w:val="a0"/>
    <w:uiPriority w:val="21"/>
    <w:qFormat/>
    <w:rsid w:val="00734B0C"/>
    <w:rPr>
      <w:i/>
      <w:iCs/>
      <w:color w:val="0F4761" w:themeColor="accent1" w:themeShade="BF"/>
    </w:rPr>
  </w:style>
  <w:style w:type="paragraph" w:styleId="ab">
    <w:name w:val="Intense Quote"/>
    <w:basedOn w:val="a"/>
    <w:next w:val="a"/>
    <w:link w:val="ac"/>
    <w:uiPriority w:val="30"/>
    <w:qFormat/>
    <w:rsid w:val="00734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34B0C"/>
    <w:rPr>
      <w:i/>
      <w:iCs/>
      <w:color w:val="0F4761" w:themeColor="accent1" w:themeShade="BF"/>
    </w:rPr>
  </w:style>
  <w:style w:type="character" w:styleId="ad">
    <w:name w:val="Intense Reference"/>
    <w:basedOn w:val="a0"/>
    <w:uiPriority w:val="32"/>
    <w:qFormat/>
    <w:rsid w:val="00734B0C"/>
    <w:rPr>
      <w:b/>
      <w:bCs/>
      <w:smallCaps/>
      <w:color w:val="0F4761" w:themeColor="accent1" w:themeShade="BF"/>
      <w:spacing w:val="5"/>
    </w:rPr>
  </w:style>
  <w:style w:type="paragraph" w:styleId="ae">
    <w:name w:val="header"/>
    <w:basedOn w:val="a"/>
    <w:link w:val="af"/>
    <w:uiPriority w:val="99"/>
    <w:unhideWhenUsed/>
    <w:rsid w:val="00982C8B"/>
    <w:pPr>
      <w:tabs>
        <w:tab w:val="center" w:pos="4536"/>
        <w:tab w:val="right" w:pos="9072"/>
      </w:tabs>
      <w:spacing w:after="0" w:line="240" w:lineRule="auto"/>
    </w:pPr>
  </w:style>
  <w:style w:type="character" w:customStyle="1" w:styleId="af">
    <w:name w:val="Верхній колонтитул Знак"/>
    <w:basedOn w:val="a0"/>
    <w:link w:val="ae"/>
    <w:uiPriority w:val="99"/>
    <w:rsid w:val="00982C8B"/>
  </w:style>
  <w:style w:type="paragraph" w:styleId="af0">
    <w:name w:val="footer"/>
    <w:basedOn w:val="a"/>
    <w:link w:val="af1"/>
    <w:uiPriority w:val="99"/>
    <w:unhideWhenUsed/>
    <w:rsid w:val="00982C8B"/>
    <w:pPr>
      <w:tabs>
        <w:tab w:val="center" w:pos="4536"/>
        <w:tab w:val="right" w:pos="9072"/>
      </w:tabs>
      <w:spacing w:after="0" w:line="240" w:lineRule="auto"/>
    </w:pPr>
  </w:style>
  <w:style w:type="character" w:customStyle="1" w:styleId="af1">
    <w:name w:val="Нижній колонтитул Знак"/>
    <w:basedOn w:val="a0"/>
    <w:link w:val="af0"/>
    <w:uiPriority w:val="99"/>
    <w:rsid w:val="00982C8B"/>
  </w:style>
  <w:style w:type="character" w:styleId="af2">
    <w:name w:val="Hyperlink"/>
    <w:basedOn w:val="a0"/>
    <w:uiPriority w:val="99"/>
    <w:unhideWhenUsed/>
    <w:rsid w:val="00982C8B"/>
    <w:rPr>
      <w:color w:val="467886" w:themeColor="hyperlink"/>
      <w:u w:val="single"/>
    </w:rPr>
  </w:style>
  <w:style w:type="character" w:customStyle="1" w:styleId="11">
    <w:name w:val="Неразрешенное упоминание1"/>
    <w:basedOn w:val="a0"/>
    <w:uiPriority w:val="99"/>
    <w:semiHidden/>
    <w:unhideWhenUsed/>
    <w:rsid w:val="00982C8B"/>
    <w:rPr>
      <w:color w:val="605E5C"/>
      <w:shd w:val="clear" w:color="auto" w:fill="E1DFDD"/>
    </w:rPr>
  </w:style>
  <w:style w:type="character" w:styleId="af3">
    <w:name w:val="Strong"/>
    <w:basedOn w:val="a0"/>
    <w:uiPriority w:val="22"/>
    <w:qFormat/>
    <w:rsid w:val="003C4CEE"/>
    <w:rPr>
      <w:b/>
      <w:bCs/>
    </w:rPr>
  </w:style>
  <w:style w:type="character" w:customStyle="1" w:styleId="12">
    <w:name w:val="Незакрита згадка1"/>
    <w:basedOn w:val="a0"/>
    <w:uiPriority w:val="99"/>
    <w:semiHidden/>
    <w:unhideWhenUsed/>
    <w:rsid w:val="004B49CD"/>
    <w:rPr>
      <w:color w:val="605E5C"/>
      <w:shd w:val="clear" w:color="auto" w:fill="E1DFDD"/>
    </w:rPr>
  </w:style>
  <w:style w:type="paragraph" w:styleId="af4">
    <w:name w:val="Balloon Text"/>
    <w:basedOn w:val="a"/>
    <w:link w:val="af5"/>
    <w:uiPriority w:val="99"/>
    <w:semiHidden/>
    <w:unhideWhenUsed/>
    <w:rsid w:val="00890A39"/>
    <w:pPr>
      <w:spacing w:after="0" w:line="240" w:lineRule="auto"/>
    </w:pPr>
    <w:rPr>
      <w:rFonts w:ascii="Tahoma" w:hAnsi="Tahoma" w:cs="Tahoma"/>
      <w:sz w:val="16"/>
      <w:szCs w:val="16"/>
    </w:rPr>
  </w:style>
  <w:style w:type="character" w:customStyle="1" w:styleId="af5">
    <w:name w:val="Текст у виносці Знак"/>
    <w:basedOn w:val="a0"/>
    <w:link w:val="af4"/>
    <w:uiPriority w:val="99"/>
    <w:semiHidden/>
    <w:rsid w:val="00890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46513">
      <w:bodyDiv w:val="1"/>
      <w:marLeft w:val="0"/>
      <w:marRight w:val="0"/>
      <w:marTop w:val="0"/>
      <w:marBottom w:val="0"/>
      <w:divBdr>
        <w:top w:val="none" w:sz="0" w:space="0" w:color="auto"/>
        <w:left w:val="none" w:sz="0" w:space="0" w:color="auto"/>
        <w:bottom w:val="none" w:sz="0" w:space="0" w:color="auto"/>
        <w:right w:val="none" w:sz="0" w:space="0" w:color="auto"/>
      </w:divBdr>
    </w:div>
    <w:div w:id="626736305">
      <w:bodyDiv w:val="1"/>
      <w:marLeft w:val="0"/>
      <w:marRight w:val="0"/>
      <w:marTop w:val="0"/>
      <w:marBottom w:val="0"/>
      <w:divBdr>
        <w:top w:val="none" w:sz="0" w:space="0" w:color="auto"/>
        <w:left w:val="none" w:sz="0" w:space="0" w:color="auto"/>
        <w:bottom w:val="none" w:sz="0" w:space="0" w:color="auto"/>
        <w:right w:val="none" w:sz="0" w:space="0" w:color="auto"/>
      </w:divBdr>
      <w:divsChild>
        <w:div w:id="449127257">
          <w:marLeft w:val="0"/>
          <w:marRight w:val="0"/>
          <w:marTop w:val="0"/>
          <w:marBottom w:val="0"/>
          <w:divBdr>
            <w:top w:val="none" w:sz="0" w:space="0" w:color="auto"/>
            <w:left w:val="none" w:sz="0" w:space="0" w:color="auto"/>
            <w:bottom w:val="none" w:sz="0" w:space="0" w:color="auto"/>
            <w:right w:val="none" w:sz="0" w:space="0" w:color="auto"/>
          </w:divBdr>
          <w:divsChild>
            <w:div w:id="1486430117">
              <w:marLeft w:val="0"/>
              <w:marRight w:val="0"/>
              <w:marTop w:val="0"/>
              <w:marBottom w:val="0"/>
              <w:divBdr>
                <w:top w:val="none" w:sz="0" w:space="0" w:color="auto"/>
                <w:left w:val="none" w:sz="0" w:space="0" w:color="auto"/>
                <w:bottom w:val="none" w:sz="0" w:space="0" w:color="auto"/>
                <w:right w:val="none" w:sz="0" w:space="0" w:color="auto"/>
              </w:divBdr>
              <w:divsChild>
                <w:div w:id="72750585">
                  <w:marLeft w:val="0"/>
                  <w:marRight w:val="0"/>
                  <w:marTop w:val="0"/>
                  <w:marBottom w:val="0"/>
                  <w:divBdr>
                    <w:top w:val="none" w:sz="0" w:space="0" w:color="auto"/>
                    <w:left w:val="none" w:sz="0" w:space="0" w:color="auto"/>
                    <w:bottom w:val="none" w:sz="0" w:space="0" w:color="auto"/>
                    <w:right w:val="none" w:sz="0" w:space="0" w:color="auto"/>
                  </w:divBdr>
                </w:div>
                <w:div w:id="1209217643">
                  <w:marLeft w:val="0"/>
                  <w:marRight w:val="0"/>
                  <w:marTop w:val="0"/>
                  <w:marBottom w:val="0"/>
                  <w:divBdr>
                    <w:top w:val="none" w:sz="0" w:space="0" w:color="auto"/>
                    <w:left w:val="none" w:sz="0" w:space="0" w:color="auto"/>
                    <w:bottom w:val="none" w:sz="0" w:space="0" w:color="auto"/>
                    <w:right w:val="none" w:sz="0" w:space="0" w:color="auto"/>
                  </w:divBdr>
                  <w:divsChild>
                    <w:div w:id="2057388872">
                      <w:marLeft w:val="0"/>
                      <w:marRight w:val="0"/>
                      <w:marTop w:val="0"/>
                      <w:marBottom w:val="0"/>
                      <w:divBdr>
                        <w:top w:val="none" w:sz="0" w:space="0" w:color="auto"/>
                        <w:left w:val="none" w:sz="0" w:space="0" w:color="auto"/>
                        <w:bottom w:val="none" w:sz="0" w:space="0" w:color="auto"/>
                        <w:right w:val="none" w:sz="0" w:space="0" w:color="auto"/>
                      </w:divBdr>
                      <w:divsChild>
                        <w:div w:id="269167714">
                          <w:marLeft w:val="0"/>
                          <w:marRight w:val="0"/>
                          <w:marTop w:val="0"/>
                          <w:marBottom w:val="0"/>
                          <w:divBdr>
                            <w:top w:val="none" w:sz="0" w:space="0" w:color="auto"/>
                            <w:left w:val="none" w:sz="0" w:space="0" w:color="auto"/>
                            <w:bottom w:val="none" w:sz="0" w:space="0" w:color="auto"/>
                            <w:right w:val="none" w:sz="0" w:space="0" w:color="auto"/>
                          </w:divBdr>
                        </w:div>
                        <w:div w:id="8521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4635">
          <w:marLeft w:val="0"/>
          <w:marRight w:val="0"/>
          <w:marTop w:val="0"/>
          <w:marBottom w:val="0"/>
          <w:divBdr>
            <w:top w:val="none" w:sz="0" w:space="0" w:color="auto"/>
            <w:left w:val="none" w:sz="0" w:space="0" w:color="auto"/>
            <w:bottom w:val="none" w:sz="0" w:space="0" w:color="auto"/>
            <w:right w:val="none" w:sz="0" w:space="0" w:color="auto"/>
          </w:divBdr>
        </w:div>
        <w:div w:id="913199761">
          <w:marLeft w:val="0"/>
          <w:marRight w:val="0"/>
          <w:marTop w:val="0"/>
          <w:marBottom w:val="0"/>
          <w:divBdr>
            <w:top w:val="none" w:sz="0" w:space="0" w:color="auto"/>
            <w:left w:val="none" w:sz="0" w:space="0" w:color="auto"/>
            <w:bottom w:val="none" w:sz="0" w:space="0" w:color="auto"/>
            <w:right w:val="none" w:sz="0" w:space="0" w:color="auto"/>
          </w:divBdr>
        </w:div>
      </w:divsChild>
    </w:div>
    <w:div w:id="1090588552">
      <w:bodyDiv w:val="1"/>
      <w:marLeft w:val="0"/>
      <w:marRight w:val="0"/>
      <w:marTop w:val="0"/>
      <w:marBottom w:val="0"/>
      <w:divBdr>
        <w:top w:val="none" w:sz="0" w:space="0" w:color="auto"/>
        <w:left w:val="none" w:sz="0" w:space="0" w:color="auto"/>
        <w:bottom w:val="none" w:sz="0" w:space="0" w:color="auto"/>
        <w:right w:val="none" w:sz="0" w:space="0" w:color="auto"/>
      </w:divBdr>
    </w:div>
    <w:div w:id="1274750400">
      <w:bodyDiv w:val="1"/>
      <w:marLeft w:val="0"/>
      <w:marRight w:val="0"/>
      <w:marTop w:val="0"/>
      <w:marBottom w:val="0"/>
      <w:divBdr>
        <w:top w:val="none" w:sz="0" w:space="0" w:color="auto"/>
        <w:left w:val="none" w:sz="0" w:space="0" w:color="auto"/>
        <w:bottom w:val="none" w:sz="0" w:space="0" w:color="auto"/>
        <w:right w:val="none" w:sz="0" w:space="0" w:color="auto"/>
      </w:divBdr>
    </w:div>
    <w:div w:id="17838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cinema.eu/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nogenua@gmail.com" TargetMode="External"/><Relationship Id="rId4" Type="http://schemas.openxmlformats.org/officeDocument/2006/relationships/settings" Target="settings.xml"/><Relationship Id="rId9" Type="http://schemas.openxmlformats.org/officeDocument/2006/relationships/hyperlink" Target="http://www.euyc.gre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C965-61E4-47E5-B354-4C4AE79E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3449</Characters>
  <Application>Microsoft Office Word</Application>
  <DocSecurity>0</DocSecurity>
  <Lines>65</Lines>
  <Paragraphs>20</Paragraphs>
  <ScaleCrop>false</ScaleCrop>
  <HeadingPairs>
    <vt:vector size="6" baseType="variant">
      <vt:variant>
        <vt:lpstr>Назва</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Filipović</dc:creator>
  <cp:keywords/>
  <dc:description/>
  <cp:lastModifiedBy>Власник</cp:lastModifiedBy>
  <cp:revision>2</cp:revision>
  <dcterms:created xsi:type="dcterms:W3CDTF">2025-02-27T06:59:00Z</dcterms:created>
  <dcterms:modified xsi:type="dcterms:W3CDTF">2025-02-27T06:59:00Z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347fa2a0e70459d730654795f231e8da3d0d605ffc5754465a6144473ddd7bc2</vt:lpwstr>
  </property>
</Properties>
</file>