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7C282E7" w14:textId="63AB9928" w:rsidR="005370BC" w:rsidRPr="00315EAF" w:rsidRDefault="005370BC">
      <w:pPr>
        <w:rPr>
          <w:rFonts w:eastAsia="Open Sans"/>
          <w:b/>
          <w:color w:val="1F497D" w:themeColor="text2"/>
          <w:sz w:val="28"/>
          <w:szCs w:val="28"/>
        </w:rPr>
      </w:pPr>
      <w:r w:rsidRPr="00315EAF">
        <w:rPr>
          <w:rFonts w:eastAsia="Open Sans"/>
          <w:b/>
          <w:color w:val="1F497D" w:themeColor="text2"/>
          <w:sz w:val="28"/>
          <w:szCs w:val="28"/>
        </w:rPr>
        <w:t>Syllabus</w:t>
      </w:r>
    </w:p>
    <w:p w14:paraId="131E3DBC" w14:textId="77777777" w:rsidR="00275754" w:rsidRPr="00E07BF6" w:rsidRDefault="00275754">
      <w:pPr>
        <w:pStyle w:val="Normal1"/>
        <w:jc w:val="center"/>
        <w:rPr>
          <w:rFonts w:eastAsia="Open Sans"/>
          <w:b/>
          <w:sz w:val="21"/>
          <w:szCs w:val="21"/>
        </w:rPr>
      </w:pPr>
    </w:p>
    <w:tbl>
      <w:tblPr>
        <w:tblStyle w:val="a5"/>
        <w:tblW w:w="10390" w:type="dxa"/>
        <w:jc w:val="center"/>
        <w:tblBorders>
          <w:bottom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85"/>
        <w:gridCol w:w="7805"/>
      </w:tblGrid>
      <w:tr w:rsidR="00275754" w:rsidRPr="00660930" w14:paraId="2B321CDF" w14:textId="77777777" w:rsidTr="00E07BF6">
        <w:trPr>
          <w:trHeight w:val="424"/>
          <w:jc w:val="center"/>
        </w:trPr>
        <w:tc>
          <w:tcPr>
            <w:tcW w:w="2585" w:type="dxa"/>
            <w:vMerge w:val="restart"/>
            <w:tcBorders>
              <w:right w:val="single" w:sz="8" w:space="0" w:color="8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9176" w14:textId="5F492F98" w:rsidR="00275754" w:rsidRDefault="005C1C3F">
            <w:pPr>
              <w:pStyle w:val="Normal1"/>
              <w:keepNext/>
              <w:keepLines/>
              <w:spacing w:before="200"/>
              <w:contextualSpacing w:val="0"/>
              <w:outlineLvl w:val="7"/>
              <w:rPr>
                <w:rFonts w:eastAsia="Open Sans"/>
                <w:b/>
                <w:color w:val="0070C0"/>
                <w:sz w:val="21"/>
                <w:szCs w:val="21"/>
                <w:lang w:val="uk-UA"/>
              </w:rPr>
            </w:pPr>
            <w:r>
              <w:rPr>
                <w:rFonts w:eastAsia="Open Sans"/>
                <w:b/>
                <w:color w:val="0070C0"/>
                <w:sz w:val="21"/>
                <w:szCs w:val="21"/>
                <w:lang w:val="uk-UA"/>
              </w:rPr>
              <w:t>Донбаська державна машинобудівна академія</w:t>
            </w:r>
          </w:p>
          <w:p w14:paraId="403B16EF" w14:textId="77777777" w:rsidR="005370BC" w:rsidRDefault="005370BC">
            <w:pPr>
              <w:pStyle w:val="Normal1"/>
              <w:keepNext/>
              <w:keepLines/>
              <w:spacing w:before="200"/>
              <w:contextualSpacing w:val="0"/>
              <w:outlineLvl w:val="7"/>
              <w:rPr>
                <w:rFonts w:eastAsia="Open Sans"/>
                <w:b/>
                <w:color w:val="0070C0"/>
                <w:sz w:val="18"/>
                <w:szCs w:val="18"/>
                <w:lang w:val="uk-UA"/>
              </w:rPr>
            </w:pPr>
            <w:r>
              <w:rPr>
                <w:rFonts w:eastAsia="Open Sans"/>
                <w:b/>
                <w:color w:val="0070C0"/>
                <w:sz w:val="18"/>
                <w:szCs w:val="18"/>
                <w:lang w:val="uk-UA"/>
              </w:rPr>
              <w:t>Факультет машинобудування</w:t>
            </w:r>
          </w:p>
          <w:p w14:paraId="51ED48E3" w14:textId="2888E84D" w:rsidR="00275754" w:rsidRPr="005370BC" w:rsidRDefault="005370BC" w:rsidP="005370BC">
            <w:pPr>
              <w:pStyle w:val="Normal1"/>
              <w:keepNext/>
              <w:keepLines/>
              <w:spacing w:before="200"/>
              <w:contextualSpacing w:val="0"/>
              <w:outlineLvl w:val="7"/>
              <w:rPr>
                <w:rFonts w:eastAsia="Open Sans"/>
                <w:b/>
                <w:color w:val="0070C0"/>
                <w:sz w:val="18"/>
                <w:szCs w:val="18"/>
                <w:lang w:val="uk-UA"/>
              </w:rPr>
            </w:pPr>
            <w:r>
              <w:rPr>
                <w:rFonts w:eastAsia="Open Sans"/>
                <w:b/>
                <w:color w:val="0070C0"/>
                <w:sz w:val="18"/>
                <w:szCs w:val="18"/>
                <w:lang w:val="uk-UA"/>
              </w:rPr>
              <w:t>Кафедра математики та моделюванн</w:t>
            </w:r>
            <w:bookmarkStart w:id="0" w:name="_gjdgxs" w:colFirst="0" w:colLast="0"/>
            <w:bookmarkEnd w:id="0"/>
            <w:r>
              <w:rPr>
                <w:rFonts w:eastAsia="Open Sans"/>
                <w:b/>
                <w:color w:val="0070C0"/>
                <w:sz w:val="18"/>
                <w:szCs w:val="18"/>
                <w:lang w:val="uk-UA"/>
              </w:rPr>
              <w:t>я</w:t>
            </w: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D84A" w14:textId="07059D0C" w:rsidR="00AB1195" w:rsidRPr="00AB1195" w:rsidRDefault="00AB1195" w:rsidP="00AB1195">
            <w:pPr>
              <w:jc w:val="center"/>
              <w:rPr>
                <w:color w:val="1F497D" w:themeColor="text2"/>
                <w:sz w:val="28"/>
                <w:szCs w:val="28"/>
                <w:lang w:val="uk-UA"/>
              </w:rPr>
            </w:pPr>
            <w:bookmarkStart w:id="1" w:name="_30j0zll" w:colFirst="0" w:colLast="0"/>
            <w:bookmarkEnd w:id="1"/>
            <w:r w:rsidRPr="00AB1195">
              <w:rPr>
                <w:color w:val="1F497D" w:themeColor="text2"/>
                <w:sz w:val="28"/>
                <w:szCs w:val="28"/>
                <w:lang w:val="uk-UA"/>
              </w:rPr>
              <w:t>«</w:t>
            </w:r>
            <w:r w:rsidR="00105AF1">
              <w:rPr>
                <w:color w:val="1F497D" w:themeColor="text2"/>
                <w:sz w:val="28"/>
                <w:szCs w:val="28"/>
                <w:lang w:val="uk-UA"/>
              </w:rPr>
              <w:t>Геометрія</w:t>
            </w:r>
            <w:r w:rsidRPr="00AB1195">
              <w:rPr>
                <w:color w:val="1F497D" w:themeColor="text2"/>
                <w:sz w:val="28"/>
                <w:szCs w:val="28"/>
                <w:lang w:val="uk-UA"/>
              </w:rPr>
              <w:t>»</w:t>
            </w:r>
          </w:p>
          <w:p w14:paraId="6CA694AF" w14:textId="1D6DC881" w:rsidR="006F7D97" w:rsidRPr="00AB1195" w:rsidRDefault="006F7D97" w:rsidP="00AB1195">
            <w:pPr>
              <w:pStyle w:val="2"/>
              <w:shd w:val="clear" w:color="auto" w:fill="FFFFFF"/>
              <w:spacing w:before="0" w:after="0"/>
              <w:jc w:val="center"/>
              <w:textAlignment w:val="baseline"/>
              <w:outlineLvl w:val="1"/>
              <w:rPr>
                <w:color w:val="1F497D" w:themeColor="text2"/>
                <w:shd w:val="clear" w:color="auto" w:fill="FFFFFF"/>
                <w:lang w:val="uk-UA"/>
              </w:rPr>
            </w:pPr>
            <w:r w:rsidRPr="00AB1195">
              <w:rPr>
                <w:color w:val="1F497D" w:themeColor="text2"/>
                <w:lang w:val="uk-UA"/>
              </w:rPr>
              <w:t xml:space="preserve">для студентів </w:t>
            </w:r>
            <w:r w:rsidRPr="00AB1195">
              <w:rPr>
                <w:color w:val="1F497D" w:themeColor="text2"/>
                <w:shd w:val="clear" w:color="auto" w:fill="FFFFFF"/>
                <w:lang w:val="uk-UA"/>
              </w:rPr>
              <w:t>з галузі знань</w:t>
            </w:r>
          </w:p>
          <w:p w14:paraId="7CE1C709" w14:textId="17B1C8C5" w:rsidR="006F7D97" w:rsidRPr="00AB1195" w:rsidRDefault="00AB1195" w:rsidP="00AB1195">
            <w:pPr>
              <w:pStyle w:val="2"/>
              <w:shd w:val="clear" w:color="auto" w:fill="FFFFFF"/>
              <w:spacing w:before="0" w:after="0"/>
              <w:jc w:val="center"/>
              <w:textAlignment w:val="baseline"/>
              <w:outlineLvl w:val="1"/>
              <w:rPr>
                <w:color w:val="1F497D" w:themeColor="text2"/>
                <w:shd w:val="clear" w:color="auto" w:fill="FFFFFF"/>
                <w:lang w:val="uk-UA"/>
              </w:rPr>
            </w:pPr>
            <w:r w:rsidRPr="00AB1195">
              <w:rPr>
                <w:rFonts w:eastAsia="Times New Roman"/>
                <w:color w:val="1F497D" w:themeColor="text2"/>
                <w:lang w:val="uk-UA" w:eastAsia="uk-UA"/>
              </w:rPr>
              <w:t xml:space="preserve">01 </w:t>
            </w:r>
            <w:proofErr w:type="spellStart"/>
            <w:r w:rsidRPr="00AB1195">
              <w:rPr>
                <w:color w:val="1F497D" w:themeColor="text2"/>
                <w:shd w:val="clear" w:color="auto" w:fill="FFFFFF"/>
                <w:lang w:val="ru-RU"/>
              </w:rPr>
              <w:t>Освіта</w:t>
            </w:r>
            <w:proofErr w:type="spellEnd"/>
            <w:r w:rsidRPr="00AB1195">
              <w:rPr>
                <w:color w:val="1F497D" w:themeColor="text2"/>
                <w:shd w:val="clear" w:color="auto" w:fill="FFFFFF"/>
                <w:lang w:val="ru-RU"/>
              </w:rPr>
              <w:t>/</w:t>
            </w:r>
            <w:proofErr w:type="spellStart"/>
            <w:r w:rsidRPr="00AB1195">
              <w:rPr>
                <w:color w:val="1F497D" w:themeColor="text2"/>
                <w:shd w:val="clear" w:color="auto" w:fill="FFFFFF"/>
                <w:lang w:val="ru-RU"/>
              </w:rPr>
              <w:t>Педагогіка</w:t>
            </w:r>
            <w:proofErr w:type="spellEnd"/>
            <w:r w:rsidR="006F7D97" w:rsidRPr="00AB1195">
              <w:rPr>
                <w:color w:val="1F497D" w:themeColor="text2"/>
                <w:shd w:val="clear" w:color="auto" w:fill="FFFFFF"/>
                <w:lang w:val="uk-UA"/>
              </w:rPr>
              <w:t>, за спеціальністю</w:t>
            </w:r>
          </w:p>
          <w:p w14:paraId="17121165" w14:textId="0F473235" w:rsidR="00275754" w:rsidRPr="005C1C3F" w:rsidRDefault="00AB1195" w:rsidP="00AB1195">
            <w:pPr>
              <w:pStyle w:val="a3"/>
              <w:ind w:firstLine="170"/>
              <w:contextualSpacing w:val="0"/>
              <w:jc w:val="center"/>
              <w:rPr>
                <w:rFonts w:eastAsia="Open Sans"/>
                <w:sz w:val="28"/>
                <w:szCs w:val="28"/>
                <w:lang w:val="uk-UA"/>
              </w:rPr>
            </w:pPr>
            <w:r w:rsidRPr="00AB1195">
              <w:rPr>
                <w:rFonts w:eastAsia="Times New Roman"/>
                <w:b w:val="0"/>
                <w:color w:val="1F497D" w:themeColor="text2"/>
                <w:sz w:val="28"/>
                <w:szCs w:val="28"/>
                <w:lang w:val="uk-UA" w:eastAsia="uk-UA"/>
              </w:rPr>
              <w:t xml:space="preserve">014 </w:t>
            </w:r>
            <w:proofErr w:type="spellStart"/>
            <w:r w:rsidRPr="00637F8B">
              <w:rPr>
                <w:b w:val="0"/>
                <w:color w:val="1F497D" w:themeColor="text2"/>
                <w:sz w:val="28"/>
                <w:szCs w:val="28"/>
                <w:shd w:val="clear" w:color="auto" w:fill="FFFFFF"/>
                <w:lang w:val="ru-RU"/>
              </w:rPr>
              <w:t>Середня</w:t>
            </w:r>
            <w:proofErr w:type="spellEnd"/>
            <w:r w:rsidRPr="00637F8B">
              <w:rPr>
                <w:b w:val="0"/>
                <w:color w:val="1F497D" w:themeColor="text2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637F8B">
              <w:rPr>
                <w:b w:val="0"/>
                <w:color w:val="1F497D" w:themeColor="text2"/>
                <w:sz w:val="28"/>
                <w:szCs w:val="28"/>
                <w:shd w:val="clear" w:color="auto" w:fill="FFFFFF"/>
                <w:lang w:val="ru-RU"/>
              </w:rPr>
              <w:t>освіта</w:t>
            </w:r>
            <w:proofErr w:type="spellEnd"/>
            <w:r w:rsidRPr="00AB1195">
              <w:rPr>
                <w:b w:val="0"/>
                <w:color w:val="1F497D" w:themeColor="text2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AB1195">
              <w:rPr>
                <w:b w:val="0"/>
                <w:color w:val="1F497D" w:themeColor="text2"/>
                <w:sz w:val="28"/>
                <w:szCs w:val="28"/>
                <w:lang w:val="uk-UA" w:eastAsia="ru-RU"/>
              </w:rPr>
              <w:t>(Математика)</w:t>
            </w:r>
          </w:p>
        </w:tc>
      </w:tr>
      <w:tr w:rsidR="00275754" w:rsidRPr="00660930" w14:paraId="4C5158FD" w14:textId="77777777" w:rsidTr="00E07BF6">
        <w:trPr>
          <w:trHeight w:val="339"/>
          <w:jc w:val="center"/>
        </w:trPr>
        <w:tc>
          <w:tcPr>
            <w:tcW w:w="2585" w:type="dxa"/>
            <w:vMerge/>
            <w:tcBorders>
              <w:right w:val="single" w:sz="8" w:space="0" w:color="8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A4DEF" w14:textId="77777777" w:rsidR="00275754" w:rsidRPr="006F7D97" w:rsidRDefault="00275754">
            <w:pPr>
              <w:pStyle w:val="Normal1"/>
              <w:contextualSpacing w:val="0"/>
              <w:rPr>
                <w:rFonts w:eastAsia="Open Sans"/>
                <w:b/>
                <w:sz w:val="21"/>
                <w:szCs w:val="21"/>
                <w:lang w:val="ru-RU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884DE" w14:textId="3B1F01E3" w:rsidR="005C1C3F" w:rsidRDefault="00116510" w:rsidP="005370BC">
            <w:pPr>
              <w:pStyle w:val="af9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 xml:space="preserve"> </w:t>
            </w:r>
            <w:r w:rsidR="005C1C3F">
              <w:rPr>
                <w:rFonts w:ascii="Arial" w:hAnsi="Arial" w:cs="Arial"/>
                <w:color w:val="000000"/>
                <w:sz w:val="18"/>
                <w:szCs w:val="18"/>
              </w:rPr>
              <w:t>м. Краматорськ, ДДМА, вул. Академічна (</w:t>
            </w:r>
            <w:proofErr w:type="spellStart"/>
            <w:r w:rsidR="005C1C3F">
              <w:rPr>
                <w:rFonts w:ascii="Arial" w:hAnsi="Arial" w:cs="Arial"/>
                <w:color w:val="000000"/>
                <w:sz w:val="18"/>
                <w:szCs w:val="18"/>
              </w:rPr>
              <w:t>Шкадінова</w:t>
            </w:r>
            <w:proofErr w:type="spellEnd"/>
            <w:r w:rsidR="005C1C3F">
              <w:rPr>
                <w:rFonts w:ascii="Arial" w:hAnsi="Arial" w:cs="Arial"/>
                <w:color w:val="000000"/>
                <w:sz w:val="18"/>
                <w:szCs w:val="18"/>
              </w:rPr>
              <w:t>), 72</w:t>
            </w:r>
            <w:r w:rsidR="005370BC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5C1C3F">
              <w:rPr>
                <w:rFonts w:ascii="Arial" w:hAnsi="Arial" w:cs="Arial"/>
                <w:color w:val="000000"/>
                <w:sz w:val="18"/>
                <w:szCs w:val="18"/>
              </w:rPr>
              <w:t xml:space="preserve"> (6-й корпус ДДМА)</w:t>
            </w:r>
          </w:p>
          <w:p w14:paraId="20DCA923" w14:textId="39B6E5D3" w:rsidR="00315EAF" w:rsidRPr="005C1C3F" w:rsidRDefault="00315EAF" w:rsidP="00032239">
            <w:pPr>
              <w:pStyle w:val="Normal1"/>
              <w:contextualSpacing w:val="0"/>
              <w:rPr>
                <w:rFonts w:eastAsia="Open Sans"/>
                <w:sz w:val="21"/>
                <w:szCs w:val="21"/>
                <w:lang w:val="uk-UA"/>
              </w:rPr>
            </w:pPr>
          </w:p>
        </w:tc>
      </w:tr>
      <w:tr w:rsidR="00275754" w:rsidRPr="007A60A6" w14:paraId="586CBC6C" w14:textId="77777777" w:rsidTr="00E07BF6">
        <w:trPr>
          <w:trHeight w:val="339"/>
          <w:jc w:val="center"/>
        </w:trPr>
        <w:tc>
          <w:tcPr>
            <w:tcW w:w="2585" w:type="dxa"/>
            <w:vMerge/>
            <w:tcBorders>
              <w:right w:val="single" w:sz="8" w:space="0" w:color="8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FC15E" w14:textId="77777777" w:rsidR="00275754" w:rsidRPr="005C1C3F" w:rsidRDefault="00275754">
            <w:pPr>
              <w:pStyle w:val="Normal1"/>
              <w:contextualSpacing w:val="0"/>
              <w:rPr>
                <w:rFonts w:eastAsia="Open Sans"/>
                <w:b/>
                <w:sz w:val="21"/>
                <w:szCs w:val="21"/>
                <w:lang w:val="ru-RU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190C6" w14:textId="3F35327B" w:rsidR="005370BC" w:rsidRPr="00AB1195" w:rsidRDefault="005370BC" w:rsidP="00032239">
            <w:pPr>
              <w:pStyle w:val="Normal1"/>
              <w:contextualSpacing w:val="0"/>
              <w:rPr>
                <w:rFonts w:eastAsia="Open Sans"/>
                <w:b/>
                <w:sz w:val="21"/>
                <w:szCs w:val="21"/>
                <w:lang w:val="ru-RU"/>
              </w:rPr>
            </w:pPr>
          </w:p>
          <w:p w14:paraId="1AAC055A" w14:textId="77777777" w:rsidR="005370BC" w:rsidRPr="00AB1195" w:rsidRDefault="005370BC" w:rsidP="005C1C3F">
            <w:pPr>
              <w:pStyle w:val="Normal1"/>
              <w:ind w:firstLine="170"/>
              <w:contextualSpacing w:val="0"/>
              <w:rPr>
                <w:rFonts w:eastAsia="Open Sans"/>
                <w:b/>
                <w:sz w:val="21"/>
                <w:szCs w:val="21"/>
                <w:lang w:val="ru-RU"/>
              </w:rPr>
            </w:pPr>
          </w:p>
          <w:p w14:paraId="283A1CB9" w14:textId="14D90501" w:rsidR="00275754" w:rsidRPr="00E07BF6" w:rsidRDefault="00116510" w:rsidP="00AB1195">
            <w:pPr>
              <w:pStyle w:val="Normal1"/>
              <w:ind w:firstLine="170"/>
              <w:contextualSpacing w:val="0"/>
              <w:rPr>
                <w:rFonts w:eastAsia="Open Sans"/>
                <w:sz w:val="21"/>
                <w:szCs w:val="21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>Semester:</w:t>
            </w:r>
            <w:r w:rsidRPr="00E07BF6">
              <w:rPr>
                <w:rFonts w:eastAsia="Open Sans"/>
                <w:sz w:val="21"/>
                <w:szCs w:val="21"/>
              </w:rPr>
              <w:t xml:space="preserve"> [</w:t>
            </w:r>
            <w:r w:rsidR="00105AF1">
              <w:rPr>
                <w:rFonts w:eastAsia="Open Sans"/>
                <w:sz w:val="21"/>
                <w:szCs w:val="21"/>
              </w:rPr>
              <w:t>3</w:t>
            </w:r>
            <w:r w:rsidR="00381861">
              <w:rPr>
                <w:rFonts w:eastAsia="Open Sans"/>
                <w:sz w:val="21"/>
                <w:szCs w:val="21"/>
                <w:lang w:val="uk-UA"/>
              </w:rPr>
              <w:t>,4</w:t>
            </w:r>
            <w:r w:rsidRPr="00E07BF6">
              <w:rPr>
                <w:rFonts w:eastAsia="Open Sans"/>
                <w:sz w:val="21"/>
                <w:szCs w:val="21"/>
              </w:rPr>
              <w:t>]</w:t>
            </w:r>
            <w:r w:rsidRPr="00E07BF6">
              <w:rPr>
                <w:rFonts w:eastAsia="Open Sans"/>
                <w:b/>
                <w:sz w:val="21"/>
                <w:szCs w:val="21"/>
              </w:rPr>
              <w:t xml:space="preserve">, Year: </w:t>
            </w:r>
            <w:r w:rsidRPr="00E07BF6">
              <w:rPr>
                <w:rFonts w:eastAsia="Open Sans"/>
                <w:sz w:val="21"/>
                <w:szCs w:val="21"/>
              </w:rPr>
              <w:t xml:space="preserve">[ </w:t>
            </w:r>
            <w:r w:rsidR="005C1C3F">
              <w:rPr>
                <w:rFonts w:eastAsia="Open Sans"/>
                <w:sz w:val="21"/>
                <w:szCs w:val="21"/>
                <w:lang w:val="uk-UA"/>
              </w:rPr>
              <w:t>20</w:t>
            </w:r>
            <w:r w:rsidR="00105AF1">
              <w:rPr>
                <w:rFonts w:eastAsia="Open Sans"/>
                <w:sz w:val="21"/>
                <w:szCs w:val="21"/>
              </w:rPr>
              <w:t>21</w:t>
            </w:r>
            <w:r w:rsidR="005C1C3F">
              <w:rPr>
                <w:rFonts w:eastAsia="Open Sans"/>
                <w:sz w:val="21"/>
                <w:szCs w:val="21"/>
                <w:lang w:val="uk-UA"/>
              </w:rPr>
              <w:t>-202</w:t>
            </w:r>
            <w:r w:rsidR="00105AF1">
              <w:rPr>
                <w:rFonts w:eastAsia="Open Sans"/>
                <w:sz w:val="21"/>
                <w:szCs w:val="21"/>
              </w:rPr>
              <w:t>2</w:t>
            </w:r>
            <w:r w:rsidRPr="00E07BF6">
              <w:rPr>
                <w:rFonts w:eastAsia="Open Sans"/>
                <w:sz w:val="21"/>
                <w:szCs w:val="21"/>
              </w:rPr>
              <w:t>]</w:t>
            </w:r>
          </w:p>
        </w:tc>
      </w:tr>
      <w:tr w:rsidR="00275754" w:rsidRPr="007A60A6" w14:paraId="19035FBE" w14:textId="77777777" w:rsidTr="00E07BF6">
        <w:trPr>
          <w:trHeight w:val="552"/>
          <w:jc w:val="center"/>
        </w:trPr>
        <w:tc>
          <w:tcPr>
            <w:tcW w:w="2585" w:type="dxa"/>
            <w:vMerge/>
            <w:tcBorders>
              <w:right w:val="single" w:sz="8" w:space="0" w:color="8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5658E" w14:textId="77777777" w:rsidR="00275754" w:rsidRPr="00E07BF6" w:rsidRDefault="00275754">
            <w:pPr>
              <w:pStyle w:val="Normal1"/>
              <w:contextualSpacing w:val="0"/>
              <w:rPr>
                <w:rFonts w:eastAsia="Open Sans"/>
                <w:b/>
                <w:sz w:val="21"/>
                <w:szCs w:val="21"/>
              </w:rPr>
            </w:pPr>
          </w:p>
        </w:tc>
        <w:tc>
          <w:tcPr>
            <w:tcW w:w="7805" w:type="dxa"/>
            <w:tcBorders>
              <w:top w:val="nil"/>
              <w:left w:val="single" w:sz="8" w:space="0" w:color="800000"/>
              <w:bottom w:val="single" w:sz="8" w:space="0" w:color="8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5EF1F" w14:textId="245D20B9" w:rsidR="00275754" w:rsidRPr="00E07BF6" w:rsidRDefault="00275754" w:rsidP="00E07BF6">
            <w:pPr>
              <w:pStyle w:val="Normal1"/>
              <w:ind w:firstLine="170"/>
              <w:contextualSpacing w:val="0"/>
              <w:rPr>
                <w:rFonts w:eastAsia="Open Sans"/>
                <w:sz w:val="21"/>
                <w:szCs w:val="21"/>
              </w:rPr>
            </w:pPr>
          </w:p>
        </w:tc>
      </w:tr>
    </w:tbl>
    <w:p w14:paraId="317CA995" w14:textId="77777777" w:rsidR="00275754" w:rsidRPr="00E07BF6" w:rsidRDefault="00275754">
      <w:pPr>
        <w:pStyle w:val="Normal1"/>
        <w:rPr>
          <w:rFonts w:eastAsia="Open Sans"/>
          <w:sz w:val="21"/>
          <w:szCs w:val="21"/>
        </w:rPr>
      </w:pPr>
    </w:p>
    <w:p w14:paraId="16827D64" w14:textId="78A1A1B8" w:rsidR="00275754" w:rsidRPr="00E07BF6" w:rsidRDefault="00247F17" w:rsidP="00247F17">
      <w:pPr>
        <w:pStyle w:val="Normal1"/>
        <w:ind w:left="180" w:hanging="180"/>
        <w:rPr>
          <w:rFonts w:eastAsia="Open Sans"/>
          <w:b/>
          <w:color w:val="B01C32"/>
          <w:sz w:val="18"/>
          <w:szCs w:val="18"/>
        </w:rPr>
      </w:pPr>
      <w:bookmarkStart w:id="2" w:name="_1fob9te" w:colFirst="0" w:colLast="0"/>
      <w:bookmarkEnd w:id="2"/>
      <w:r w:rsidRPr="00247F17">
        <w:rPr>
          <w:rFonts w:eastAsia="Open Sans"/>
          <w:b/>
          <w:color w:val="B01C32"/>
          <w:sz w:val="18"/>
          <w:szCs w:val="18"/>
        </w:rPr>
        <w:t>Instructor information</w:t>
      </w:r>
    </w:p>
    <w:tbl>
      <w:tblPr>
        <w:tblStyle w:val="a6"/>
        <w:tblW w:w="10262" w:type="dxa"/>
        <w:tblInd w:w="280" w:type="dxa"/>
        <w:tblBorders>
          <w:insideH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10"/>
        <w:gridCol w:w="7652"/>
      </w:tblGrid>
      <w:tr w:rsidR="00275754" w:rsidRPr="00660930" w14:paraId="5619A00C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12B03" w14:textId="77777777" w:rsidR="00275754" w:rsidRPr="00E07BF6" w:rsidRDefault="00116510" w:rsidP="00E07BF6">
            <w:pPr>
              <w:pStyle w:val="Normal1"/>
              <w:ind w:left="-100"/>
              <w:contextualSpacing w:val="0"/>
              <w:rPr>
                <w:rFonts w:eastAsia="Open Sans"/>
                <w:sz w:val="21"/>
                <w:szCs w:val="21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>Name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ABE915" w14:textId="2E90A478" w:rsidR="00275754" w:rsidRPr="005C1C3F" w:rsidRDefault="00897513" w:rsidP="00897513">
            <w:pPr>
              <w:pStyle w:val="Normal1"/>
              <w:ind w:left="190"/>
              <w:contextualSpacing w:val="0"/>
              <w:rPr>
                <w:rFonts w:eastAsia="Open Sans"/>
                <w:sz w:val="21"/>
                <w:szCs w:val="21"/>
                <w:lang w:val="uk-UA"/>
              </w:rPr>
            </w:pPr>
            <w:proofErr w:type="spellStart"/>
            <w:r>
              <w:rPr>
                <w:rFonts w:eastAsia="Open Sans"/>
                <w:sz w:val="21"/>
                <w:szCs w:val="21"/>
                <w:lang w:val="uk-UA"/>
              </w:rPr>
              <w:t>Канд</w:t>
            </w:r>
            <w:proofErr w:type="spellEnd"/>
            <w:r>
              <w:rPr>
                <w:rFonts w:eastAsia="Open Sans"/>
                <w:sz w:val="21"/>
                <w:szCs w:val="21"/>
                <w:lang w:val="uk-UA"/>
              </w:rPr>
              <w:t xml:space="preserve">. </w:t>
            </w:r>
            <w:proofErr w:type="spellStart"/>
            <w:r>
              <w:rPr>
                <w:rFonts w:eastAsia="Open Sans"/>
                <w:sz w:val="21"/>
                <w:szCs w:val="21"/>
                <w:lang w:val="uk-UA"/>
              </w:rPr>
              <w:t>фіз</w:t>
            </w:r>
            <w:proofErr w:type="spellEnd"/>
            <w:r w:rsidR="005C1C3F">
              <w:rPr>
                <w:rFonts w:eastAsia="Open Sans"/>
                <w:sz w:val="21"/>
                <w:szCs w:val="21"/>
                <w:lang w:val="uk-UA"/>
              </w:rPr>
              <w:t>.</w:t>
            </w:r>
            <w:r>
              <w:rPr>
                <w:rFonts w:eastAsia="Open Sans"/>
                <w:sz w:val="21"/>
                <w:szCs w:val="21"/>
                <w:lang w:val="uk-UA"/>
              </w:rPr>
              <w:t>-мат. наук, доцент</w:t>
            </w:r>
            <w:r w:rsidR="005C1C3F">
              <w:rPr>
                <w:rFonts w:eastAsia="Open Sans"/>
                <w:sz w:val="21"/>
                <w:szCs w:val="21"/>
                <w:lang w:val="uk-UA"/>
              </w:rPr>
              <w:t xml:space="preserve"> </w:t>
            </w:r>
            <w:r>
              <w:rPr>
                <w:rFonts w:eastAsia="Open Sans"/>
                <w:b/>
                <w:color w:val="4F81BD" w:themeColor="accent1"/>
                <w:sz w:val="21"/>
                <w:szCs w:val="21"/>
                <w:lang w:val="uk-UA"/>
              </w:rPr>
              <w:t xml:space="preserve">Олександр Анатолійович </w:t>
            </w:r>
            <w:proofErr w:type="spellStart"/>
            <w:r>
              <w:rPr>
                <w:rFonts w:eastAsia="Open Sans"/>
                <w:b/>
                <w:color w:val="4F81BD" w:themeColor="accent1"/>
                <w:sz w:val="21"/>
                <w:szCs w:val="21"/>
                <w:lang w:val="uk-UA"/>
              </w:rPr>
              <w:t>Костіков</w:t>
            </w:r>
            <w:proofErr w:type="spellEnd"/>
          </w:p>
        </w:tc>
      </w:tr>
      <w:tr w:rsidR="00275754" w:rsidRPr="007A60A6" w14:paraId="797CB5FA" w14:textId="77777777" w:rsidTr="00E07BF6">
        <w:trPr>
          <w:trHeight w:val="270"/>
        </w:trPr>
        <w:tc>
          <w:tcPr>
            <w:tcW w:w="261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DC8E6" w14:textId="77777777" w:rsidR="00275754" w:rsidRPr="00E07BF6" w:rsidRDefault="00116510" w:rsidP="00E07BF6">
            <w:pPr>
              <w:pStyle w:val="Normal1"/>
              <w:ind w:left="-100"/>
              <w:contextualSpacing w:val="0"/>
              <w:rPr>
                <w:rFonts w:eastAsia="Open Sans"/>
                <w:sz w:val="21"/>
                <w:szCs w:val="21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>Contact Info</w:t>
            </w:r>
          </w:p>
        </w:tc>
        <w:tc>
          <w:tcPr>
            <w:tcW w:w="765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0DF8C" w14:textId="17C5E74B" w:rsidR="00275754" w:rsidRPr="00E07BF6" w:rsidRDefault="00897513" w:rsidP="00E07BF6">
            <w:pPr>
              <w:pStyle w:val="Normal1"/>
              <w:ind w:left="190"/>
              <w:contextualSpacing w:val="0"/>
              <w:rPr>
                <w:rFonts w:eastAsia="Open Sans"/>
                <w:sz w:val="21"/>
                <w:szCs w:val="21"/>
              </w:rPr>
            </w:pPr>
            <w:r>
              <w:rPr>
                <w:rFonts w:eastAsia="Open Sans"/>
                <w:sz w:val="21"/>
                <w:szCs w:val="21"/>
              </w:rPr>
              <w:t>al_kost_63@gmail.com</w:t>
            </w:r>
          </w:p>
        </w:tc>
      </w:tr>
      <w:tr w:rsidR="00275754" w:rsidRPr="005C1C3F" w14:paraId="21FAA705" w14:textId="77777777" w:rsidTr="00E07BF6">
        <w:trPr>
          <w:trHeight w:val="256"/>
        </w:trPr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E39E6" w14:textId="77777777" w:rsidR="00275754" w:rsidRPr="00E07BF6" w:rsidRDefault="00116510" w:rsidP="00E07BF6">
            <w:pPr>
              <w:pStyle w:val="Normal1"/>
              <w:ind w:left="-100"/>
              <w:contextualSpacing w:val="0"/>
              <w:rPr>
                <w:rFonts w:eastAsia="Open Sans"/>
                <w:sz w:val="21"/>
                <w:szCs w:val="21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>Office location</w:t>
            </w:r>
          </w:p>
        </w:tc>
        <w:tc>
          <w:tcPr>
            <w:tcW w:w="7652" w:type="dxa"/>
            <w:tcBorders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F8BC7" w14:textId="6651416F" w:rsidR="005C1C3F" w:rsidRDefault="005C1C3F" w:rsidP="005C1C3F">
            <w:pPr>
              <w:pStyle w:val="af9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ДДМА</w:t>
            </w:r>
            <w:r w:rsidR="002B14C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(6-й корпус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6214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79E003B1" w14:textId="77777777" w:rsidR="00275754" w:rsidRPr="005C1C3F" w:rsidRDefault="00275754" w:rsidP="00E07BF6">
            <w:pPr>
              <w:pStyle w:val="Normal1"/>
              <w:ind w:left="190"/>
              <w:contextualSpacing w:val="0"/>
              <w:rPr>
                <w:rFonts w:eastAsia="Open Sans"/>
                <w:sz w:val="21"/>
                <w:szCs w:val="21"/>
                <w:lang w:val="uk-UA"/>
              </w:rPr>
            </w:pPr>
          </w:p>
        </w:tc>
      </w:tr>
      <w:tr w:rsidR="00275754" w:rsidRPr="007A60A6" w14:paraId="27DAB4A7" w14:textId="77777777" w:rsidTr="00E07BF6">
        <w:trPr>
          <w:trHeight w:val="270"/>
        </w:trPr>
        <w:tc>
          <w:tcPr>
            <w:tcW w:w="26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3F43" w14:textId="77777777" w:rsidR="00275754" w:rsidRPr="00E07BF6" w:rsidRDefault="00116510" w:rsidP="00E07BF6">
            <w:pPr>
              <w:pStyle w:val="Normal1"/>
              <w:ind w:left="-100"/>
              <w:contextualSpacing w:val="0"/>
              <w:rPr>
                <w:rFonts w:eastAsia="Open Sans"/>
                <w:b/>
                <w:sz w:val="21"/>
                <w:szCs w:val="21"/>
              </w:rPr>
            </w:pPr>
            <w:r w:rsidRPr="00E07BF6">
              <w:rPr>
                <w:rFonts w:eastAsia="Open Sans"/>
                <w:b/>
                <w:sz w:val="21"/>
                <w:szCs w:val="21"/>
              </w:rPr>
              <w:t>Office hours</w:t>
            </w:r>
          </w:p>
        </w:tc>
        <w:tc>
          <w:tcPr>
            <w:tcW w:w="7652" w:type="dxa"/>
            <w:tcBorders>
              <w:top w:val="single" w:sz="4" w:space="0" w:color="000000"/>
              <w:bottom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5BC04" w14:textId="3895DA78" w:rsidR="00275754" w:rsidRPr="005C1C3F" w:rsidRDefault="005370BC" w:rsidP="005C1C3F">
            <w:pPr>
              <w:pStyle w:val="Normal1"/>
              <w:contextualSpacing w:val="0"/>
              <w:rPr>
                <w:rFonts w:eastAsia="Open Sans"/>
                <w:sz w:val="21"/>
                <w:szCs w:val="21"/>
                <w:lang w:val="uk-UA"/>
              </w:rPr>
            </w:pPr>
            <w:r>
              <w:rPr>
                <w:rFonts w:eastAsia="Open Sans"/>
                <w:sz w:val="21"/>
                <w:szCs w:val="21"/>
                <w:lang w:val="uk-UA"/>
              </w:rPr>
              <w:t xml:space="preserve">Понеділок – </w:t>
            </w:r>
            <w:proofErr w:type="spellStart"/>
            <w:r>
              <w:rPr>
                <w:rFonts w:eastAsia="Open Sans"/>
                <w:sz w:val="21"/>
                <w:szCs w:val="21"/>
                <w:lang w:val="uk-UA"/>
              </w:rPr>
              <w:t>четверг</w:t>
            </w:r>
            <w:proofErr w:type="spellEnd"/>
            <w:r w:rsidR="005C1C3F">
              <w:rPr>
                <w:rFonts w:eastAsia="Open Sans"/>
                <w:sz w:val="21"/>
                <w:szCs w:val="21"/>
                <w:lang w:val="uk-UA"/>
              </w:rPr>
              <w:t xml:space="preserve"> з 9.00 – 14.00</w:t>
            </w:r>
          </w:p>
        </w:tc>
      </w:tr>
    </w:tbl>
    <w:p w14:paraId="7F082262" w14:textId="77777777" w:rsidR="00275754" w:rsidRPr="005370BC" w:rsidRDefault="00116510">
      <w:pPr>
        <w:pStyle w:val="1"/>
        <w:rPr>
          <w:rFonts w:eastAsia="Open Sans"/>
          <w:b/>
          <w:color w:val="B01C32"/>
          <w:sz w:val="21"/>
          <w:szCs w:val="21"/>
          <w:lang w:val="uk-UA"/>
        </w:rPr>
      </w:pPr>
      <w:bookmarkStart w:id="3" w:name="_2et92p0" w:colFirst="0" w:colLast="0"/>
      <w:bookmarkEnd w:id="3"/>
      <w:r w:rsidRPr="00E07BF6">
        <w:rPr>
          <w:rFonts w:eastAsia="Open Sans"/>
          <w:b/>
          <w:color w:val="B01C32"/>
          <w:sz w:val="21"/>
          <w:szCs w:val="21"/>
        </w:rPr>
        <w:t>Course Description</w:t>
      </w:r>
    </w:p>
    <w:p w14:paraId="5F5932B4" w14:textId="2769DE5C" w:rsidR="00AB1195" w:rsidRPr="0013504F" w:rsidRDefault="00AB1195" w:rsidP="0013504F">
      <w:pPr>
        <w:pStyle w:val="afb"/>
        <w:numPr>
          <w:ilvl w:val="0"/>
          <w:numId w:val="21"/>
        </w:numPr>
        <w:jc w:val="both"/>
        <w:rPr>
          <w:rFonts w:ascii="Arial" w:hAnsi="Arial" w:cs="Arial"/>
          <w:noProof/>
          <w:sz w:val="24"/>
          <w:szCs w:val="24"/>
          <w:lang w:val="uk-UA"/>
        </w:rPr>
      </w:pPr>
      <w:bookmarkStart w:id="4" w:name="_11oevfb58es1" w:colFirst="0" w:colLast="0"/>
      <w:bookmarkStart w:id="5" w:name="_tyjcwt" w:colFirst="0" w:colLast="0"/>
      <w:bookmarkEnd w:id="4"/>
      <w:bookmarkEnd w:id="5"/>
      <w:r w:rsidRPr="0013504F">
        <w:rPr>
          <w:rFonts w:ascii="Arial" w:hAnsi="Arial" w:cs="Arial"/>
          <w:noProof/>
          <w:sz w:val="24"/>
          <w:szCs w:val="24"/>
          <w:lang w:val="uk-UA"/>
        </w:rPr>
        <w:t xml:space="preserve">Навчальна дисципліна є </w:t>
      </w:r>
      <w:r w:rsidR="000D66AF" w:rsidRPr="000D66AF">
        <w:rPr>
          <w:rFonts w:ascii="Arial" w:hAnsi="Arial" w:cs="Arial"/>
          <w:noProof/>
          <w:sz w:val="24"/>
          <w:szCs w:val="24"/>
          <w:lang w:val="uk-UA"/>
        </w:rPr>
        <w:t xml:space="preserve"> одним з важливих курсів сучасної педагогічної математичної майстерності, що закладає фундамент підготовки молодих викладачів</w:t>
      </w:r>
      <w:r w:rsidR="000D66AF">
        <w:rPr>
          <w:rFonts w:ascii="Arial" w:hAnsi="Arial" w:cs="Arial"/>
          <w:noProof/>
          <w:sz w:val="24"/>
          <w:szCs w:val="24"/>
          <w:lang w:val="uk-UA"/>
        </w:rPr>
        <w:t>.</w:t>
      </w:r>
    </w:p>
    <w:p w14:paraId="240461D9" w14:textId="79F756FC" w:rsidR="0068018B" w:rsidRPr="0068018B" w:rsidRDefault="0068018B" w:rsidP="00CA694D">
      <w:pPr>
        <w:pStyle w:val="afb"/>
        <w:numPr>
          <w:ilvl w:val="0"/>
          <w:numId w:val="21"/>
        </w:numPr>
        <w:jc w:val="both"/>
        <w:rPr>
          <w:rFonts w:ascii="Arial" w:hAnsi="Arial" w:cs="Arial"/>
          <w:noProof/>
          <w:sz w:val="24"/>
          <w:szCs w:val="24"/>
          <w:lang w:val="uk-UA"/>
        </w:rPr>
      </w:pPr>
      <w:r>
        <w:rPr>
          <w:rFonts w:ascii="Arial" w:hAnsi="Arial" w:cs="Arial"/>
          <w:noProof/>
          <w:sz w:val="24"/>
          <w:szCs w:val="24"/>
          <w:lang w:val="uk-UA"/>
        </w:rPr>
        <w:t>Й</w:t>
      </w:r>
      <w:r w:rsidRPr="0068018B">
        <w:rPr>
          <w:rFonts w:ascii="Arial" w:hAnsi="Arial" w:cs="Arial"/>
          <w:noProof/>
          <w:sz w:val="24"/>
          <w:szCs w:val="24"/>
          <w:lang w:val="uk-UA"/>
        </w:rPr>
        <w:t xml:space="preserve">ого метою є </w:t>
      </w:r>
      <w:r w:rsidR="00CA694D">
        <w:rPr>
          <w:rFonts w:ascii="Arial" w:hAnsi="Arial" w:cs="Arial"/>
          <w:noProof/>
          <w:sz w:val="24"/>
          <w:szCs w:val="24"/>
          <w:lang w:val="uk-UA"/>
        </w:rPr>
        <w:t>надання основних теоретичних відомостей та формування практичних навичків з курсу «Г</w:t>
      </w:r>
      <w:r w:rsidR="00CA694D" w:rsidRPr="00CA694D">
        <w:rPr>
          <w:rFonts w:ascii="Arial" w:hAnsi="Arial" w:cs="Arial"/>
          <w:noProof/>
          <w:sz w:val="24"/>
          <w:szCs w:val="24"/>
          <w:lang w:val="uk-UA"/>
        </w:rPr>
        <w:t>еометрія», який складає невід’ємну частину загально математичної освіти майбутнього вчителя м</w:t>
      </w:r>
      <w:r w:rsidR="00CA694D">
        <w:rPr>
          <w:rFonts w:ascii="Arial" w:hAnsi="Arial" w:cs="Arial"/>
          <w:noProof/>
          <w:sz w:val="24"/>
          <w:szCs w:val="24"/>
          <w:lang w:val="uk-UA"/>
        </w:rPr>
        <w:t>атематики; озброєння</w:t>
      </w:r>
      <w:r w:rsidR="00CA694D" w:rsidRPr="00CA694D">
        <w:rPr>
          <w:rFonts w:ascii="Arial" w:hAnsi="Arial" w:cs="Arial"/>
          <w:noProof/>
          <w:sz w:val="24"/>
          <w:szCs w:val="24"/>
          <w:lang w:val="uk-UA"/>
        </w:rPr>
        <w:t xml:space="preserve"> студентів конкретними знаннями та вміннями, які даватимуть їм можливість викладати геометрію в різних навчальних закладах та кваліфіковано керувати спецкурсами, факультативами та гуртками з геометрії, виховувати у своїх учнів допитливість, інтерес до знань</w:t>
      </w:r>
      <w:r w:rsidR="00CA694D">
        <w:rPr>
          <w:rFonts w:ascii="Arial" w:hAnsi="Arial" w:cs="Arial"/>
          <w:noProof/>
          <w:sz w:val="24"/>
          <w:szCs w:val="24"/>
          <w:lang w:val="uk-UA"/>
        </w:rPr>
        <w:t xml:space="preserve"> </w:t>
      </w:r>
    </w:p>
    <w:p w14:paraId="26DB4B46" w14:textId="7E065B6F" w:rsidR="00BC2A20" w:rsidRPr="0013504F" w:rsidRDefault="0068018B" w:rsidP="00576153">
      <w:pPr>
        <w:pStyle w:val="af7"/>
        <w:numPr>
          <w:ilvl w:val="0"/>
          <w:numId w:val="21"/>
        </w:numPr>
        <w:jc w:val="both"/>
        <w:rPr>
          <w:noProof/>
          <w:sz w:val="24"/>
          <w:szCs w:val="24"/>
          <w:lang w:val="uk-UA"/>
        </w:rPr>
      </w:pPr>
      <w:r w:rsidRPr="0068018B">
        <w:rPr>
          <w:noProof/>
          <w:sz w:val="24"/>
          <w:szCs w:val="24"/>
          <w:lang w:val="uk-UA"/>
        </w:rPr>
        <w:t>Основне завдання курсу  є</w:t>
      </w:r>
      <w:r w:rsidR="00576153" w:rsidRPr="00576153">
        <w:rPr>
          <w:noProof/>
          <w:sz w:val="24"/>
          <w:szCs w:val="24"/>
          <w:lang w:val="uk-UA"/>
        </w:rPr>
        <w:t xml:space="preserve"> </w:t>
      </w:r>
      <w:r w:rsidR="00576153">
        <w:rPr>
          <w:noProof/>
          <w:sz w:val="24"/>
          <w:szCs w:val="24"/>
          <w:lang w:val="uk-UA"/>
        </w:rPr>
        <w:t>закріплення і розвиток  компетентностей, отриманих</w:t>
      </w:r>
      <w:r w:rsidR="00576153" w:rsidRPr="00576153">
        <w:rPr>
          <w:noProof/>
          <w:sz w:val="24"/>
          <w:szCs w:val="24"/>
          <w:lang w:val="uk-UA"/>
        </w:rPr>
        <w:t xml:space="preserve"> при засвоєнні курсу шкіл</w:t>
      </w:r>
      <w:r w:rsidR="00576153">
        <w:rPr>
          <w:noProof/>
          <w:sz w:val="24"/>
          <w:szCs w:val="24"/>
          <w:lang w:val="uk-UA"/>
        </w:rPr>
        <w:t>ьного курсу геометрії; підвищення рівня</w:t>
      </w:r>
      <w:r w:rsidR="00576153" w:rsidRPr="00576153">
        <w:rPr>
          <w:noProof/>
          <w:sz w:val="24"/>
          <w:szCs w:val="24"/>
          <w:lang w:val="uk-UA"/>
        </w:rPr>
        <w:t xml:space="preserve"> загальної культури доведення геометричних тверджень, практичних розрахунків та геометричних побудов</w:t>
      </w:r>
      <w:r w:rsidR="00214634" w:rsidRPr="00214634">
        <w:rPr>
          <w:noProof/>
          <w:sz w:val="24"/>
          <w:szCs w:val="24"/>
          <w:lang w:val="uk-UA"/>
        </w:rPr>
        <w:t>.</w:t>
      </w:r>
      <w:r w:rsidR="00BC2A20" w:rsidRPr="0013504F">
        <w:rPr>
          <w:noProof/>
          <w:sz w:val="24"/>
          <w:szCs w:val="24"/>
          <w:lang w:val="uk-UA"/>
        </w:rPr>
        <w:t xml:space="preserve"> </w:t>
      </w:r>
    </w:p>
    <w:p w14:paraId="31D2DC9E" w14:textId="4D55FE4F" w:rsidR="004F0C7B" w:rsidRPr="0013504F" w:rsidRDefault="004F0C7B" w:rsidP="0013504F">
      <w:pPr>
        <w:pStyle w:val="af7"/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13504F">
        <w:rPr>
          <w:sz w:val="24"/>
          <w:szCs w:val="24"/>
          <w:lang w:val="uk-UA"/>
        </w:rPr>
        <w:t xml:space="preserve">Передумови для вивчення дисципліни: </w:t>
      </w:r>
      <w:r w:rsidR="00214634">
        <w:rPr>
          <w:sz w:val="24"/>
          <w:szCs w:val="24"/>
          <w:lang w:val="uk-UA"/>
        </w:rPr>
        <w:t>шкільна математична освіта.</w:t>
      </w:r>
    </w:p>
    <w:p w14:paraId="01667950" w14:textId="199FEF0A" w:rsidR="004F0C7B" w:rsidRPr="0013504F" w:rsidRDefault="004F0C7B" w:rsidP="0013504F">
      <w:pPr>
        <w:pStyle w:val="af7"/>
        <w:numPr>
          <w:ilvl w:val="0"/>
          <w:numId w:val="21"/>
        </w:numPr>
        <w:jc w:val="both"/>
        <w:rPr>
          <w:sz w:val="24"/>
          <w:szCs w:val="24"/>
          <w:lang w:val="uk-UA"/>
        </w:rPr>
      </w:pPr>
      <w:r w:rsidRPr="0013504F">
        <w:rPr>
          <w:sz w:val="24"/>
          <w:szCs w:val="24"/>
          <w:lang w:val="uk-UA"/>
        </w:rPr>
        <w:t>Мова викладання: українська</w:t>
      </w:r>
      <w:r w:rsidR="00AB1195" w:rsidRPr="0013504F">
        <w:rPr>
          <w:sz w:val="24"/>
          <w:szCs w:val="24"/>
          <w:lang w:val="uk-UA"/>
        </w:rPr>
        <w:t>, англійська</w:t>
      </w:r>
    </w:p>
    <w:p w14:paraId="1B8BFB5A" w14:textId="77777777" w:rsidR="00275754" w:rsidRPr="0013504F" w:rsidRDefault="00275754">
      <w:pPr>
        <w:pStyle w:val="Normal1"/>
        <w:ind w:left="360"/>
        <w:rPr>
          <w:rFonts w:eastAsia="Open Sans"/>
          <w:sz w:val="21"/>
          <w:szCs w:val="21"/>
          <w:lang w:val="uk-UA"/>
        </w:rPr>
      </w:pPr>
    </w:p>
    <w:p w14:paraId="643660BE" w14:textId="28FD7E63" w:rsidR="00275754" w:rsidRDefault="00116510">
      <w:pPr>
        <w:pStyle w:val="1"/>
        <w:rPr>
          <w:rFonts w:eastAsia="Open Sans"/>
          <w:b/>
          <w:color w:val="B01C32"/>
          <w:sz w:val="21"/>
          <w:szCs w:val="21"/>
          <w:lang w:val="uk-UA"/>
        </w:rPr>
      </w:pPr>
      <w:r w:rsidRPr="00E07BF6">
        <w:rPr>
          <w:rFonts w:eastAsia="Open Sans"/>
          <w:b/>
          <w:color w:val="B01C32"/>
          <w:sz w:val="21"/>
          <w:szCs w:val="21"/>
        </w:rPr>
        <w:t>Learning</w:t>
      </w:r>
      <w:r w:rsidRPr="0013504F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Objectives</w:t>
      </w:r>
      <w:r w:rsidRPr="0013504F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</w:p>
    <w:p w14:paraId="1FE65630" w14:textId="0F96062C" w:rsidR="0013504F" w:rsidRPr="0013504F" w:rsidRDefault="00214634" w:rsidP="0013504F">
      <w:pPr>
        <w:pStyle w:val="Normal1"/>
        <w:rPr>
          <w:b/>
          <w:lang w:val="uk-UA"/>
        </w:rPr>
      </w:pPr>
      <w:r>
        <w:rPr>
          <w:b/>
          <w:iCs/>
          <w:szCs w:val="28"/>
          <w:lang w:val="uk-UA"/>
        </w:rPr>
        <w:t xml:space="preserve">Випускник </w:t>
      </w:r>
      <w:proofErr w:type="spellStart"/>
      <w:r>
        <w:rPr>
          <w:b/>
          <w:iCs/>
          <w:szCs w:val="28"/>
          <w:lang w:val="uk-UA"/>
        </w:rPr>
        <w:t>бакалавріату</w:t>
      </w:r>
      <w:proofErr w:type="spellEnd"/>
      <w:r w:rsidR="0013504F" w:rsidRPr="0013504F">
        <w:rPr>
          <w:b/>
          <w:iCs/>
          <w:szCs w:val="28"/>
          <w:lang w:val="uk-UA"/>
        </w:rPr>
        <w:t xml:space="preserve"> має опанувати </w:t>
      </w:r>
      <w:proofErr w:type="spellStart"/>
      <w:r w:rsidR="0013504F" w:rsidRPr="0013504F">
        <w:rPr>
          <w:b/>
          <w:iCs/>
          <w:szCs w:val="28"/>
          <w:lang w:val="uk-UA"/>
        </w:rPr>
        <w:t>здатностями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56"/>
        <w:gridCol w:w="7582"/>
      </w:tblGrid>
      <w:tr w:rsidR="0013504F" w:rsidRPr="00660930" w14:paraId="4222DBD1" w14:textId="77777777" w:rsidTr="0013504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8115F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b/>
                <w:i/>
                <w:sz w:val="16"/>
                <w:szCs w:val="16"/>
              </w:rPr>
              <w:lastRenderedPageBreak/>
              <w:t>«Розуміння»</w:t>
            </w:r>
          </w:p>
          <w:p w14:paraId="29FF3FC1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E100" w14:textId="77777777" w:rsidR="00152E33" w:rsidRPr="00FA0F08" w:rsidRDefault="00152E33" w:rsidP="00152E33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Style w:val="211pt"/>
                <w:rFonts w:ascii="Arial" w:eastAsia="Courier New" w:hAnsi="Arial" w:cs="Arial"/>
                <w:sz w:val="16"/>
                <w:szCs w:val="16"/>
              </w:rPr>
            </w:pPr>
            <w:r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Будувати математичні моделі, алгоритмізувати розв’язування математичної задачі.</w:t>
            </w:r>
          </w:p>
          <w:p w14:paraId="67EB1F76" w14:textId="60E478CB" w:rsidR="0013504F" w:rsidRPr="00FA0F08" w:rsidRDefault="00152E33" w:rsidP="00152E33">
            <w:pPr>
              <w:pStyle w:val="12"/>
              <w:tabs>
                <w:tab w:val="left" w:pos="601"/>
              </w:tabs>
              <w:spacing w:line="240" w:lineRule="auto"/>
              <w:ind w:left="34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Критично осмислювати проблеми освітньої діяльності в тому числі  на межі предметних галузей.</w:t>
            </w:r>
          </w:p>
        </w:tc>
      </w:tr>
      <w:tr w:rsidR="0013504F" w:rsidRPr="00660930" w14:paraId="56381DF2" w14:textId="77777777" w:rsidTr="0013504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B49F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b/>
                <w:i/>
                <w:sz w:val="16"/>
                <w:szCs w:val="16"/>
              </w:rPr>
              <w:t>«Уміння та застосування знань»</w:t>
            </w:r>
          </w:p>
          <w:p w14:paraId="15B90D7C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3A89B" w14:textId="4B6ACA19" w:rsidR="0013504F" w:rsidRPr="00FA0F08" w:rsidRDefault="00152E33" w:rsidP="00DB512D">
            <w:pPr>
              <w:pStyle w:val="12"/>
              <w:tabs>
                <w:tab w:val="left" w:pos="601"/>
              </w:tabs>
              <w:spacing w:line="240" w:lineRule="auto"/>
              <w:ind w:left="34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Використовувати бібліографічний пошук, аналіз та інтерпретацію математичних текстів і статей методичного характеру, зокрема із використанням новітніх ІКТ.</w:t>
            </w:r>
            <w:r w:rsidR="0013504F"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.</w:t>
            </w:r>
          </w:p>
        </w:tc>
      </w:tr>
      <w:tr w:rsidR="0013504F" w14:paraId="1FDCABAA" w14:textId="77777777" w:rsidTr="0013504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E1AC5F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b/>
                <w:i/>
                <w:sz w:val="16"/>
                <w:szCs w:val="16"/>
              </w:rPr>
              <w:t>«Аналіз» та «синтез»</w:t>
            </w:r>
          </w:p>
          <w:p w14:paraId="099EA217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58620" w14:textId="77777777" w:rsidR="00152E33" w:rsidRPr="00FA0F08" w:rsidRDefault="00152E33" w:rsidP="00152E33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Style w:val="211pt"/>
                <w:rFonts w:ascii="Arial" w:eastAsia="Courier New" w:hAnsi="Arial" w:cs="Arial"/>
                <w:sz w:val="16"/>
                <w:szCs w:val="16"/>
              </w:rPr>
            </w:pPr>
            <w:r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Мати уявлення про сучасний математичний апарат, який застосовують в природничих науках, інженерних та економічних</w:t>
            </w:r>
          </w:p>
          <w:p w14:paraId="756431F0" w14:textId="4C174946" w:rsidR="0013504F" w:rsidRPr="00FA0F08" w:rsidRDefault="00152E33" w:rsidP="00152E33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A0F08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дослідженнях.</w:t>
            </w:r>
          </w:p>
        </w:tc>
      </w:tr>
      <w:tr w:rsidR="0013504F" w14:paraId="0D0B90C7" w14:textId="77777777" w:rsidTr="0013504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26CC0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Style w:val="211pt"/>
                <w:rFonts w:ascii="Arial" w:eastAsia="Courier New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b/>
                <w:i/>
                <w:sz w:val="16"/>
                <w:szCs w:val="16"/>
              </w:rPr>
              <w:t>«Оцінювання» та «створення (творчість)»</w:t>
            </w: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2F358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Style w:val="211pt"/>
                <w:rFonts w:ascii="Arial" w:eastAsia="Courier New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Проводити наукові дослідження під керівництвом наукового консультанта-наставника.</w:t>
            </w:r>
          </w:p>
          <w:p w14:paraId="2B3E3888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Модифікувати та створювати нові освітні та бізнес-проекти за допомогою ІКТ; передбачати нові освітні потреби і запити.</w:t>
            </w:r>
          </w:p>
        </w:tc>
      </w:tr>
      <w:tr w:rsidR="0013504F" w:rsidRPr="00660930" w14:paraId="2FDBCA4A" w14:textId="77777777" w:rsidTr="0013504F"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DCDD4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b/>
                <w:i/>
                <w:sz w:val="16"/>
                <w:szCs w:val="16"/>
              </w:rPr>
              <w:t>«Комунікація»</w:t>
            </w:r>
          </w:p>
          <w:p w14:paraId="7F8E05F1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FD25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Style w:val="211pt"/>
                <w:rFonts w:ascii="Arial" w:eastAsia="Courier New" w:hAnsi="Arial" w:cs="Arial"/>
                <w:sz w:val="16"/>
                <w:szCs w:val="16"/>
              </w:rPr>
            </w:pPr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 xml:space="preserve">Вибирати та відслідковувати найновіші досягнення в певній області математики, економіки або методики навчання математики, </w:t>
            </w:r>
            <w:proofErr w:type="spellStart"/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взаємокорисно</w:t>
            </w:r>
            <w:proofErr w:type="spellEnd"/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 xml:space="preserve"> спілкуючись із колегами.</w:t>
            </w:r>
          </w:p>
          <w:p w14:paraId="03AA1B09" w14:textId="77777777" w:rsidR="0013504F" w:rsidRPr="0013504F" w:rsidRDefault="0013504F" w:rsidP="00DB512D">
            <w:pPr>
              <w:pStyle w:val="12"/>
              <w:tabs>
                <w:tab w:val="left" w:pos="601"/>
              </w:tabs>
              <w:spacing w:line="240" w:lineRule="auto"/>
              <w:ind w:left="0" w:firstLine="0"/>
              <w:jc w:val="both"/>
              <w:rPr>
                <w:rFonts w:ascii="Arial" w:eastAsia="Courier New" w:hAnsi="Arial" w:cs="Arial"/>
                <w:color w:val="000000"/>
                <w:sz w:val="16"/>
                <w:szCs w:val="16"/>
                <w:lang w:val="uk-UA" w:bidi="uk-UA"/>
              </w:rPr>
            </w:pPr>
            <w:r w:rsidRPr="0013504F">
              <w:rPr>
                <w:rStyle w:val="211pt"/>
                <w:rFonts w:ascii="Arial" w:eastAsia="Courier New" w:hAnsi="Arial" w:cs="Arial"/>
                <w:sz w:val="16"/>
                <w:szCs w:val="16"/>
              </w:rPr>
              <w:t>Зрозуміло і недвозначно доносити власні висновки, а також знання та пояснення, що їх обґрунтовують, до фахівців і нефахівців, зокрема до осіб, які навчаються.</w:t>
            </w:r>
          </w:p>
        </w:tc>
      </w:tr>
    </w:tbl>
    <w:p w14:paraId="532EC9E9" w14:textId="77777777" w:rsidR="0013504F" w:rsidRDefault="0013504F" w:rsidP="0013504F">
      <w:pPr>
        <w:ind w:left="-45"/>
        <w:jc w:val="center"/>
        <w:rPr>
          <w:b/>
          <w:i/>
          <w:szCs w:val="28"/>
          <w:lang w:val="uk-UA"/>
        </w:rPr>
      </w:pPr>
    </w:p>
    <w:p w14:paraId="7A552892" w14:textId="47F58DB1" w:rsidR="004F0C7B" w:rsidRPr="006361E5" w:rsidRDefault="004F0C7B" w:rsidP="004F0C7B">
      <w:pPr>
        <w:pStyle w:val="1"/>
        <w:rPr>
          <w:rFonts w:eastAsia="Open Sans"/>
          <w:b/>
          <w:color w:val="B01C32"/>
          <w:sz w:val="21"/>
          <w:szCs w:val="21"/>
          <w:lang w:val="uk-UA"/>
        </w:rPr>
      </w:pPr>
      <w:r w:rsidRPr="00E07BF6">
        <w:rPr>
          <w:rFonts w:eastAsia="Open Sans"/>
          <w:b/>
          <w:color w:val="B01C32"/>
          <w:sz w:val="21"/>
          <w:szCs w:val="21"/>
        </w:rPr>
        <w:t>Learning</w:t>
      </w:r>
      <w:r w:rsidRPr="006361E5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>
        <w:rPr>
          <w:rFonts w:eastAsia="Open Sans"/>
          <w:b/>
          <w:color w:val="B01C32"/>
          <w:sz w:val="21"/>
          <w:szCs w:val="21"/>
        </w:rPr>
        <w:t>Outcomes</w:t>
      </w:r>
    </w:p>
    <w:p w14:paraId="6BE3F75A" w14:textId="78825348" w:rsidR="006361E5" w:rsidRDefault="006361E5" w:rsidP="006361E5">
      <w:pPr>
        <w:jc w:val="both"/>
        <w:rPr>
          <w:sz w:val="16"/>
          <w:szCs w:val="16"/>
          <w:lang w:val="uk-UA"/>
        </w:rPr>
      </w:pPr>
      <w:r w:rsidRPr="00852AB8">
        <w:rPr>
          <w:sz w:val="16"/>
          <w:szCs w:val="16"/>
          <w:lang w:val="uk-UA"/>
        </w:rPr>
        <w:t>Під час навчання дисципліни Ви має здобути  наступні компетентності: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65"/>
        <w:gridCol w:w="4818"/>
      </w:tblGrid>
      <w:tr w:rsidR="000D66AF" w:rsidRPr="00660930" w14:paraId="1B821A20" w14:textId="77777777" w:rsidTr="00AE47F5">
        <w:trPr>
          <w:trHeight w:val="376"/>
        </w:trPr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2C7A6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ru-RU"/>
              </w:rPr>
            </w:pPr>
            <w:r w:rsidRPr="000D66AF">
              <w:rPr>
                <w:b/>
                <w:sz w:val="16"/>
                <w:szCs w:val="16"/>
                <w:lang w:val="uk-UA"/>
              </w:rPr>
              <w:t>Компетентності відповідно до освітньо-професійної програм</w:t>
            </w:r>
          </w:p>
        </w:tc>
      </w:tr>
      <w:tr w:rsidR="000D66AF" w:rsidRPr="000D66AF" w14:paraId="76F95FFC" w14:textId="77777777" w:rsidTr="00660930">
        <w:trPr>
          <w:trHeight w:val="39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3109FA" w14:textId="77777777" w:rsidR="000D66AF" w:rsidRPr="000D66AF" w:rsidRDefault="000D66AF" w:rsidP="000D66AF">
            <w:pPr>
              <w:jc w:val="both"/>
              <w:rPr>
                <w:b/>
                <w:sz w:val="16"/>
                <w:szCs w:val="16"/>
                <w:lang w:val="uk-UA"/>
              </w:rPr>
            </w:pPr>
            <w:r w:rsidRPr="000D66AF">
              <w:rPr>
                <w:b/>
                <w:i/>
                <w:sz w:val="16"/>
                <w:szCs w:val="16"/>
                <w:lang w:val="uk-UA"/>
              </w:rPr>
              <w:t>Загальні компетентності (ЗК)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8992F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ru-RU"/>
              </w:rPr>
            </w:pPr>
            <w:r w:rsidRPr="000D66AF">
              <w:rPr>
                <w:b/>
                <w:sz w:val="16"/>
                <w:szCs w:val="16"/>
                <w:lang w:val="uk-UA"/>
              </w:rPr>
              <w:t>Спеціальні (фахові) компетентності (ФК)</w:t>
            </w:r>
          </w:p>
        </w:tc>
      </w:tr>
      <w:tr w:rsidR="000D66AF" w:rsidRPr="00660930" w14:paraId="1FFF9F8D" w14:textId="77777777" w:rsidTr="00660930">
        <w:trPr>
          <w:trHeight w:val="395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4446D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 xml:space="preserve">ЗК-1. Здатність учитися, здобувати нові знання, уміння, у тому числі в галузі, відмінній від професійної. </w:t>
            </w:r>
          </w:p>
          <w:p w14:paraId="6B21E96E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ЗК-2. Здатність застосовувати професійні знання й уміння на практиці.</w:t>
            </w:r>
          </w:p>
          <w:p w14:paraId="0F050704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 xml:space="preserve">ЗК-3. Здатність </w:t>
            </w:r>
            <w:proofErr w:type="spellStart"/>
            <w:r w:rsidRPr="000D66AF">
              <w:rPr>
                <w:sz w:val="16"/>
                <w:szCs w:val="16"/>
                <w:lang w:val="uk-UA"/>
              </w:rPr>
              <w:t>гнучко</w:t>
            </w:r>
            <w:proofErr w:type="spellEnd"/>
            <w:r w:rsidRPr="000D66AF">
              <w:rPr>
                <w:sz w:val="16"/>
                <w:szCs w:val="16"/>
                <w:lang w:val="uk-UA"/>
              </w:rPr>
              <w:t xml:space="preserve"> адаптуватися до різних професійних ситуацій, проявляти творчий підхід, ініціативу.</w:t>
            </w:r>
          </w:p>
          <w:p w14:paraId="4EEAE737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ru-RU"/>
              </w:rPr>
            </w:pPr>
            <w:r w:rsidRPr="000D66AF">
              <w:rPr>
                <w:sz w:val="16"/>
                <w:szCs w:val="16"/>
                <w:lang w:val="uk-UA"/>
              </w:rPr>
              <w:t>ЗК-4. Здатність критично оцінювати й переосмислювати накопичений досвід (власний і чужий), аналізувати свою професійну й соціальну діяльність.</w:t>
            </w:r>
          </w:p>
          <w:p w14:paraId="24B4FCC1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ЗК-6. Здатність вирішувати проблеми в професійній діяльності на основі аналізу й синтезу.</w:t>
            </w:r>
          </w:p>
          <w:p w14:paraId="4E512E70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ЗК-7. Здатність працювати з інформацією: знаходити, оцінювати й використовувати інформацію з різних джерел, потрібну для розв’язання професійних завдань .</w:t>
            </w:r>
          </w:p>
          <w:p w14:paraId="1B6F4C9E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ЗК-8. Здатність використовувати в професійній діяльності базові знання в галузі точних, соціально-гуманітарних та економічних наук.</w:t>
            </w:r>
          </w:p>
          <w:p w14:paraId="17DAF948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ЗК-10. Здатність ефективно використовувати комп’ютерні та інформаційні технології в професійній діяльності.</w:t>
            </w:r>
          </w:p>
          <w:p w14:paraId="4699F541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29E00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ФК-1. Здатність аналізувати елементарну математику з точки зору вищої математики .</w:t>
            </w:r>
          </w:p>
          <w:p w14:paraId="3154223E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ФК-9. Здатність застосовувати основні поняття, ідеї, методи фундаментальних математичних дисциплін до розв’язання стандартних та евристичних (нестандартних) задач.</w:t>
            </w:r>
          </w:p>
          <w:p w14:paraId="03B27FDD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ФК-10. Здатність застосовувати математичні методи до створення і аналізу математичних моделей реальних об’єктів, процесів і явищ (ФК-10).</w:t>
            </w:r>
          </w:p>
          <w:p w14:paraId="71E004DE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ФК-11. Здатність застосовувати сучасні програми і пакети комп’ютерної математики.</w:t>
            </w:r>
          </w:p>
          <w:p w14:paraId="3A27B2B5" w14:textId="77777777" w:rsidR="000D66AF" w:rsidRPr="000D66AF" w:rsidRDefault="000D66AF" w:rsidP="000D66AF">
            <w:pPr>
              <w:jc w:val="both"/>
              <w:rPr>
                <w:sz w:val="16"/>
                <w:szCs w:val="16"/>
                <w:lang w:val="uk-UA"/>
              </w:rPr>
            </w:pPr>
            <w:r w:rsidRPr="000D66AF">
              <w:rPr>
                <w:sz w:val="16"/>
                <w:szCs w:val="16"/>
                <w:lang w:val="uk-UA"/>
              </w:rPr>
              <w:t>ФК-13. Здатність працювати з комп’ютерною технікою, комп’ютерними мережами та Інтернетом, в середовищі сучасних операційних систем, з використанням стандартних офісних додатків</w:t>
            </w:r>
          </w:p>
        </w:tc>
      </w:tr>
    </w:tbl>
    <w:p w14:paraId="3AC1F04F" w14:textId="77777777" w:rsidR="00214634" w:rsidRPr="00214634" w:rsidRDefault="00214634" w:rsidP="006361E5">
      <w:pPr>
        <w:jc w:val="both"/>
        <w:rPr>
          <w:sz w:val="16"/>
          <w:szCs w:val="16"/>
          <w:lang w:val="ru-RU"/>
        </w:rPr>
      </w:pPr>
    </w:p>
    <w:p w14:paraId="23952B9D" w14:textId="77777777" w:rsidR="006361E5" w:rsidRPr="00852AB8" w:rsidRDefault="006361E5" w:rsidP="006361E5">
      <w:pPr>
        <w:pStyle w:val="af7"/>
        <w:ind w:left="1429"/>
        <w:jc w:val="both"/>
        <w:rPr>
          <w:sz w:val="16"/>
          <w:szCs w:val="16"/>
          <w:lang w:val="uk-UA"/>
        </w:rPr>
      </w:pPr>
    </w:p>
    <w:p w14:paraId="02B729CF" w14:textId="415B6FFC" w:rsidR="004F0C7B" w:rsidRPr="00852AB8" w:rsidRDefault="004F0C7B" w:rsidP="006361E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18"/>
          <w:szCs w:val="18"/>
          <w:lang w:val="uk-UA"/>
        </w:rPr>
      </w:pPr>
    </w:p>
    <w:p w14:paraId="69C023C5" w14:textId="7B7449E9" w:rsidR="004F0C7B" w:rsidRPr="00852AB8" w:rsidRDefault="00214634" w:rsidP="002B14CB">
      <w:pPr>
        <w:pStyle w:val="afb"/>
        <w:jc w:val="both"/>
        <w:rPr>
          <w:rFonts w:ascii="Arial" w:hAnsi="Arial" w:cs="Arial"/>
          <w:b/>
          <w:sz w:val="18"/>
          <w:szCs w:val="18"/>
          <w:lang w:val="uk-UA"/>
        </w:rPr>
      </w:pPr>
      <w:r>
        <w:rPr>
          <w:rFonts w:ascii="Arial" w:hAnsi="Arial" w:cs="Arial"/>
          <w:b/>
          <w:sz w:val="18"/>
          <w:szCs w:val="18"/>
          <w:lang w:val="uk-UA"/>
        </w:rPr>
        <w:t>Формулювання програмних</w:t>
      </w:r>
      <w:r w:rsidR="004F0C7B" w:rsidRPr="00852AB8">
        <w:rPr>
          <w:rFonts w:ascii="Arial" w:hAnsi="Arial" w:cs="Arial"/>
          <w:b/>
          <w:sz w:val="18"/>
          <w:szCs w:val="18"/>
          <w:lang w:val="uk-UA"/>
        </w:rPr>
        <w:t xml:space="preserve"> результатів представлені нижче:</w:t>
      </w:r>
    </w:p>
    <w:p w14:paraId="460FDDCE" w14:textId="1D407F10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Програмні результати навчання відповідно до освітньо-професійної програми</w:t>
      </w:r>
    </w:p>
    <w:p w14:paraId="69BD0F03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ПРН2 Володіти основними поняттями та теоретичними основами класичних розділів математичної науки, базовими ідеями та методами  математики, системою основних математичних структур і аксіоматичним методом, аналізувати елементарну математику з точки зору вищої математики.</w:t>
      </w:r>
    </w:p>
    <w:p w14:paraId="14F5C481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 xml:space="preserve">ПРН3 Демонструвати культуру математичного мислення, логічну та алгоритмічну культуру. </w:t>
      </w:r>
    </w:p>
    <w:p w14:paraId="3380373F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ПРН8 Уміти розв’язувати задачі різних рівнів складності шкільного курсу математики.</w:t>
      </w:r>
    </w:p>
    <w:p w14:paraId="58D43012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ПРН10 Володіти методикою підготовки учнів до предметних олімпіад та конкурсів.</w:t>
      </w:r>
    </w:p>
    <w:p w14:paraId="5F45079E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ПРН11 Розрізняти, критично осмислювати й використовувати традиційні та спеціальні підходи до навчання школярів, сучасні методи навчання і форми організації навчально-пізнавальної діяльності учнів.</w:t>
      </w:r>
    </w:p>
    <w:p w14:paraId="76421382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ПРН15 Виявляти здатність до самонавчання та продовження професійного розвитку.</w:t>
      </w:r>
    </w:p>
    <w:p w14:paraId="5FF35DA2" w14:textId="77777777" w:rsidR="000D66AF" w:rsidRPr="000D66AF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>ПРН16 Уміти організувати власну діяльність та одержувати результат у рамках обмеженого часу.</w:t>
      </w:r>
    </w:p>
    <w:p w14:paraId="0B29288B" w14:textId="6503E35A" w:rsidR="004F0C7B" w:rsidRDefault="000D66AF" w:rsidP="000D66AF">
      <w:pPr>
        <w:rPr>
          <w:rFonts w:eastAsia="Times New Roman"/>
          <w:sz w:val="18"/>
          <w:szCs w:val="18"/>
          <w:lang w:val="uk-UA"/>
        </w:rPr>
      </w:pPr>
      <w:r w:rsidRPr="000D66AF">
        <w:rPr>
          <w:rFonts w:eastAsia="Times New Roman"/>
          <w:sz w:val="18"/>
          <w:szCs w:val="18"/>
          <w:lang w:val="uk-UA"/>
        </w:rPr>
        <w:t xml:space="preserve">ПРН19 Уміти </w:t>
      </w:r>
      <w:proofErr w:type="spellStart"/>
      <w:r w:rsidRPr="000D66AF">
        <w:rPr>
          <w:rFonts w:eastAsia="Times New Roman"/>
          <w:sz w:val="18"/>
          <w:szCs w:val="18"/>
          <w:lang w:val="uk-UA"/>
        </w:rPr>
        <w:t>відповідально</w:t>
      </w:r>
      <w:proofErr w:type="spellEnd"/>
      <w:r w:rsidRPr="000D66AF">
        <w:rPr>
          <w:rFonts w:eastAsia="Times New Roman"/>
          <w:sz w:val="18"/>
          <w:szCs w:val="18"/>
          <w:lang w:val="uk-UA"/>
        </w:rPr>
        <w:t xml:space="preserve"> управляти процесом формування готовності учнів до самостійного прийняття рішень, подолання труднощів, прояви поваги до інтелектуальної праці та її результатів.</w:t>
      </w:r>
    </w:p>
    <w:p w14:paraId="5E1B3B8C" w14:textId="1EBBAF79" w:rsidR="00BA7B96" w:rsidRPr="00105AF1" w:rsidRDefault="00BA7B96" w:rsidP="00BA7B96">
      <w:pPr>
        <w:pStyle w:val="1"/>
        <w:rPr>
          <w:rFonts w:eastAsia="Open Sans"/>
          <w:b/>
          <w:color w:val="B01C32"/>
          <w:sz w:val="21"/>
          <w:szCs w:val="21"/>
          <w:lang w:val="ru-RU"/>
        </w:rPr>
      </w:pPr>
      <w:r>
        <w:rPr>
          <w:rFonts w:eastAsia="Open Sans"/>
          <w:b/>
          <w:color w:val="B01C32"/>
          <w:sz w:val="21"/>
          <w:szCs w:val="21"/>
        </w:rPr>
        <w:lastRenderedPageBreak/>
        <w:t>Course</w:t>
      </w:r>
      <w:r w:rsidRPr="00105AF1">
        <w:rPr>
          <w:rFonts w:eastAsia="Open Sans"/>
          <w:b/>
          <w:color w:val="B01C32"/>
          <w:sz w:val="21"/>
          <w:szCs w:val="21"/>
          <w:lang w:val="ru-RU"/>
        </w:rPr>
        <w:t xml:space="preserve"> </w:t>
      </w:r>
      <w:r>
        <w:rPr>
          <w:rFonts w:eastAsia="Open Sans"/>
          <w:b/>
          <w:color w:val="B01C32"/>
          <w:sz w:val="21"/>
          <w:szCs w:val="21"/>
        </w:rPr>
        <w:t>Content</w:t>
      </w:r>
      <w:r w:rsidRPr="00105AF1">
        <w:rPr>
          <w:rFonts w:eastAsia="Open Sans"/>
          <w:b/>
          <w:color w:val="B01C32"/>
          <w:sz w:val="21"/>
          <w:szCs w:val="21"/>
          <w:lang w:val="ru-RU"/>
        </w:rPr>
        <w:t xml:space="preserve">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34"/>
        <w:gridCol w:w="9601"/>
      </w:tblGrid>
      <w:tr w:rsidR="00A82A32" w:rsidRPr="00A82A32" w14:paraId="2E59E315" w14:textId="77777777" w:rsidTr="00A82A32">
        <w:trPr>
          <w:trHeight w:val="220"/>
        </w:trPr>
        <w:tc>
          <w:tcPr>
            <w:tcW w:w="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C791D9" w14:textId="77777777" w:rsidR="00A82A32" w:rsidRPr="00A82A32" w:rsidRDefault="00A82A32" w:rsidP="00A82A32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/>
                <w:sz w:val="18"/>
                <w:szCs w:val="18"/>
                <w:lang w:val="uk-UA"/>
              </w:rPr>
              <w:t>№</w:t>
            </w:r>
          </w:p>
          <w:p w14:paraId="0232D8B9" w14:textId="77777777" w:rsidR="00A82A32" w:rsidRPr="00A82A32" w:rsidRDefault="00A82A32" w:rsidP="00A82A32">
            <w:pPr>
              <w:jc w:val="center"/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/>
                <w:sz w:val="18"/>
                <w:szCs w:val="18"/>
                <w:lang w:val="uk-UA"/>
              </w:rPr>
              <w:t>з/п</w:t>
            </w:r>
          </w:p>
        </w:tc>
        <w:tc>
          <w:tcPr>
            <w:tcW w:w="9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EF18" w14:textId="77777777" w:rsidR="00A82A32" w:rsidRPr="00A82A32" w:rsidRDefault="00A82A32" w:rsidP="00A82A32">
            <w:pPr>
              <w:jc w:val="center"/>
              <w:rPr>
                <w:rFonts w:eastAsia="Times New Roman"/>
                <w:b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/>
                <w:sz w:val="18"/>
                <w:szCs w:val="18"/>
                <w:lang w:val="uk-UA"/>
              </w:rPr>
              <w:t>Назва теми</w:t>
            </w:r>
          </w:p>
        </w:tc>
      </w:tr>
      <w:tr w:rsidR="00A82A32" w:rsidRPr="00A82A32" w14:paraId="3BF92916" w14:textId="77777777" w:rsidTr="00A82A32">
        <w:trPr>
          <w:trHeight w:val="207"/>
        </w:trPr>
        <w:tc>
          <w:tcPr>
            <w:tcW w:w="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9696F80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</w:p>
        </w:tc>
        <w:tc>
          <w:tcPr>
            <w:tcW w:w="9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574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</w:p>
        </w:tc>
      </w:tr>
      <w:tr w:rsidR="00A82A32" w:rsidRPr="00660930" w14:paraId="53A7203F" w14:textId="77777777" w:rsidTr="00A82A32">
        <w:trPr>
          <w:trHeight w:val="35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D318D0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BE0B2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Вимірювання кутів, асоційованих з колом</w:t>
            </w:r>
          </w:p>
        </w:tc>
      </w:tr>
      <w:tr w:rsidR="00A82A32" w:rsidRPr="00A82A32" w14:paraId="15ECC00E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8CF61D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A9F96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Пропорційні відрізки</w:t>
            </w:r>
          </w:p>
        </w:tc>
      </w:tr>
      <w:tr w:rsidR="00A82A32" w:rsidRPr="00660930" w14:paraId="6B3D80F9" w14:textId="77777777" w:rsidTr="00A82A32">
        <w:trPr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0A6A3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94F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 xml:space="preserve">Основні метричні співвідношення в трикутнику </w:t>
            </w:r>
          </w:p>
        </w:tc>
      </w:tr>
      <w:tr w:rsidR="00A82A32" w:rsidRPr="00A82A32" w14:paraId="3EC1A059" w14:textId="77777777" w:rsidTr="00A82A32">
        <w:trPr>
          <w:trHeight w:val="40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89C4AC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AC9D6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Чотири чудові точки трикутника</w:t>
            </w:r>
          </w:p>
        </w:tc>
      </w:tr>
      <w:tr w:rsidR="00A82A32" w:rsidRPr="00A82A32" w14:paraId="686B1EE0" w14:textId="77777777" w:rsidTr="00A82A32">
        <w:trPr>
          <w:trHeight w:val="34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315CD6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343C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proofErr w:type="spellStart"/>
            <w:r w:rsidRPr="00A82A32">
              <w:rPr>
                <w:rFonts w:eastAsia="Times New Roman"/>
                <w:sz w:val="18"/>
                <w:szCs w:val="18"/>
                <w:lang w:val="uk-UA"/>
              </w:rPr>
              <w:t>Зовнівписані</w:t>
            </w:r>
            <w:proofErr w:type="spellEnd"/>
            <w:r w:rsidRPr="00A82A32">
              <w:rPr>
                <w:rFonts w:eastAsia="Times New Roman"/>
                <w:sz w:val="18"/>
                <w:szCs w:val="18"/>
                <w:lang w:val="uk-UA"/>
              </w:rPr>
              <w:t xml:space="preserve"> кола трикутника.</w:t>
            </w:r>
          </w:p>
        </w:tc>
      </w:tr>
      <w:tr w:rsidR="00A82A32" w:rsidRPr="00A82A32" w14:paraId="5EA63BB3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8C63CB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D5C94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 xml:space="preserve">Коло дев'яти точок трикутника. </w:t>
            </w:r>
          </w:p>
        </w:tc>
      </w:tr>
      <w:tr w:rsidR="00A82A32" w:rsidRPr="00A82A32" w14:paraId="14FEDABD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D34E5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A1F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Вписані і описані чотирикутники</w:t>
            </w:r>
          </w:p>
        </w:tc>
      </w:tr>
      <w:tr w:rsidR="00A82A32" w:rsidRPr="00660930" w14:paraId="133DBC82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1A3E22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E5E0A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Теорема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Симсона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 і теорема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Птолемея</w:t>
            </w:r>
            <w:proofErr w:type="spellEnd"/>
          </w:p>
        </w:tc>
      </w:tr>
      <w:tr w:rsidR="00A82A32" w:rsidRPr="00A82A32" w14:paraId="64CF9F20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7585CB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89E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Теорема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Чеви</w:t>
            </w:r>
            <w:proofErr w:type="spellEnd"/>
          </w:p>
        </w:tc>
      </w:tr>
      <w:tr w:rsidR="00A82A32" w:rsidRPr="00660930" w14:paraId="2180C2CB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186A4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6BCD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Класичні теореми про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колінеарність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 трьох точок</w:t>
            </w:r>
          </w:p>
        </w:tc>
      </w:tr>
      <w:tr w:rsidR="00A82A32" w:rsidRPr="00A82A32" w14:paraId="3425AE66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BDA9B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454E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Метричні співвідношення в чотирикутнику</w:t>
            </w:r>
          </w:p>
        </w:tc>
      </w:tr>
      <w:tr w:rsidR="00A82A32" w:rsidRPr="00A82A32" w14:paraId="505FC888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04A49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E9415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Площа чотирикутника</w:t>
            </w:r>
          </w:p>
        </w:tc>
      </w:tr>
      <w:tr w:rsidR="00A82A32" w:rsidRPr="00A82A32" w14:paraId="49156B56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9CF7B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7640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Геометричні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нерівності</w:t>
            </w:r>
            <w:proofErr w:type="spellEnd"/>
          </w:p>
        </w:tc>
      </w:tr>
      <w:tr w:rsidR="00A82A32" w:rsidRPr="00A82A32" w14:paraId="0CB4A986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C399AF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BA770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Геометричні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екстремуми</w:t>
            </w:r>
            <w:proofErr w:type="spellEnd"/>
          </w:p>
        </w:tc>
      </w:tr>
      <w:tr w:rsidR="00A82A32" w:rsidRPr="00A82A32" w14:paraId="45B0D897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D8430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08371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Екстремальні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властивості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правильних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ru-RU"/>
              </w:rPr>
              <w:t>багатокутників</w:t>
            </w:r>
            <w:proofErr w:type="spellEnd"/>
          </w:p>
        </w:tc>
      </w:tr>
      <w:tr w:rsidR="00A82A32" w:rsidRPr="00660930" w14:paraId="787C773B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71EC1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73B8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Вектори та лінійні операції над ними</w:t>
            </w:r>
          </w:p>
        </w:tc>
      </w:tr>
      <w:tr w:rsidR="00A82A32" w:rsidRPr="00660930" w14:paraId="0B2044C5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F7078C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69B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Скалярний, векторний, мішаний та подвійний векторний добуток векторів</w:t>
            </w:r>
          </w:p>
        </w:tc>
      </w:tr>
      <w:tr w:rsidR="00A82A32" w:rsidRPr="00660930" w14:paraId="7D3D454A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FAED4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D3049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Прямокутна система координат на площині та в просторі</w:t>
            </w:r>
          </w:p>
        </w:tc>
      </w:tr>
      <w:tr w:rsidR="00A82A32" w:rsidRPr="00A82A32" w14:paraId="5907B7E0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9831AD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69530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Рівняння ліній і поверхонь</w:t>
            </w:r>
          </w:p>
        </w:tc>
      </w:tr>
      <w:tr w:rsidR="00A82A32" w:rsidRPr="00A82A32" w14:paraId="08B57787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25E219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F84C5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Геометрія прямої і площини</w:t>
            </w:r>
          </w:p>
        </w:tc>
      </w:tr>
      <w:tr w:rsidR="00A82A32" w:rsidRPr="00A82A32" w14:paraId="4DC1595B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B72BC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6E11B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ru-RU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Еліпс. Парабола. Гіпербола</w:t>
            </w:r>
          </w:p>
        </w:tc>
      </w:tr>
      <w:tr w:rsidR="00A82A32" w:rsidRPr="00660930" w14:paraId="180A0B95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8DD44C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3217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Зведення рівняння ліній 2-го порядку до канонічного вигляду.</w:t>
            </w:r>
          </w:p>
        </w:tc>
      </w:tr>
      <w:tr w:rsidR="00A82A32" w:rsidRPr="00A82A32" w14:paraId="654DFCCF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6B2147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88BF1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Поверхні 2-го порядку</w:t>
            </w:r>
          </w:p>
        </w:tc>
      </w:tr>
      <w:tr w:rsidR="00A82A32" w:rsidRPr="00A82A32" w14:paraId="5013C57C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E88F9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9F132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Визначні криві та поверхні</w:t>
            </w:r>
          </w:p>
        </w:tc>
      </w:tr>
      <w:tr w:rsidR="00A82A32" w:rsidRPr="00A82A32" w14:paraId="094FD3EC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8C17DD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25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4FC1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Вступ до диференціальної геометрії. Векторна функція скалярного аргументу. Поняття кривої (лінії) в 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евклідому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 просторі</w:t>
            </w:r>
          </w:p>
        </w:tc>
      </w:tr>
      <w:tr w:rsidR="00A82A32" w:rsidRPr="00A82A32" w14:paraId="6E7B5F6B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81C219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03038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Дотична, нормальна і стична площини до кривої. Головна нормаль і бінормаль</w:t>
            </w:r>
          </w:p>
        </w:tc>
      </w:tr>
      <w:tr w:rsidR="00A82A32" w:rsidRPr="00A82A32" w14:paraId="5DC887B9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08797F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A6B8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Довжина дуги лінії</w:t>
            </w:r>
          </w:p>
        </w:tc>
      </w:tr>
      <w:tr w:rsidR="00A82A32" w:rsidRPr="00660930" w14:paraId="098751CD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0BBBA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A70F2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Кривина і кручення (скрут) кривої лінії при натуральній і довільній параметризації</w:t>
            </w:r>
          </w:p>
        </w:tc>
      </w:tr>
      <w:tr w:rsidR="00A82A32" w:rsidRPr="00660930" w14:paraId="413FEBEC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59E32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BA25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Плоска крива. Обвідна сім’ї плоских кривих</w:t>
            </w:r>
          </w:p>
        </w:tc>
      </w:tr>
      <w:tr w:rsidR="00A82A32" w:rsidRPr="00A82A32" w14:paraId="1315D3E2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4A9C44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9CD3E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Особливі точки плоских ліній</w:t>
            </w:r>
          </w:p>
        </w:tc>
      </w:tr>
      <w:tr w:rsidR="00A82A32" w:rsidRPr="00A82A32" w14:paraId="3DAD3AB2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E51C1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32BFB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Евольвента і еволюта плоскої кривої. Асимптоти плоских кривих</w:t>
            </w:r>
          </w:p>
        </w:tc>
      </w:tr>
      <w:tr w:rsidR="00A82A32" w:rsidRPr="00660930" w14:paraId="42A44B3A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B19761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94079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Поняття поверхні та способи її задання. Дотична площина і нормаль до поверхні</w:t>
            </w:r>
          </w:p>
        </w:tc>
      </w:tr>
      <w:tr w:rsidR="00A82A32" w:rsidRPr="00660930" w14:paraId="74680BE0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E6D839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1C89E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Перша та друга квадратичні форма поверхні та їх застосування</w:t>
            </w:r>
          </w:p>
        </w:tc>
      </w:tr>
      <w:tr w:rsidR="00A82A32" w:rsidRPr="00660930" w14:paraId="0BF262EE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9C9479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8C8C9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Індікатриса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 xml:space="preserve"> кривини (</w:t>
            </w:r>
            <w:proofErr w:type="spellStart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Дюпена</w:t>
            </w:r>
            <w:proofErr w:type="spellEnd"/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) і її рівняння. Головні, повні та середні кривини поверхні</w:t>
            </w:r>
          </w:p>
        </w:tc>
      </w:tr>
      <w:tr w:rsidR="00A82A32" w:rsidRPr="00A82A32" w14:paraId="7DAC7592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C9F2EA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EC87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Ізометричні поверхні. Внутрішня геометрія поверхні. Геодезична кривина лінії.</w:t>
            </w:r>
          </w:p>
        </w:tc>
      </w:tr>
      <w:tr w:rsidR="00A82A32" w:rsidRPr="00A82A32" w14:paraId="1396FF0C" w14:textId="77777777" w:rsidTr="00A82A32">
        <w:trPr>
          <w:trHeight w:val="8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755CD" w14:textId="77777777" w:rsidR="00A82A32" w:rsidRPr="00A82A32" w:rsidRDefault="00A82A32" w:rsidP="00A82A32">
            <w:pPr>
              <w:rPr>
                <w:rFonts w:eastAsia="Times New Roman"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9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38BBC" w14:textId="77777777" w:rsidR="00A82A32" w:rsidRPr="00A82A32" w:rsidRDefault="00A82A32" w:rsidP="00A82A32">
            <w:pPr>
              <w:rPr>
                <w:rFonts w:eastAsia="Times New Roman"/>
                <w:bCs/>
                <w:sz w:val="18"/>
                <w:szCs w:val="18"/>
                <w:lang w:val="uk-UA"/>
              </w:rPr>
            </w:pPr>
            <w:r w:rsidRPr="00A82A32">
              <w:rPr>
                <w:rFonts w:eastAsia="Times New Roman"/>
                <w:bCs/>
                <w:sz w:val="18"/>
                <w:szCs w:val="18"/>
                <w:lang w:val="uk-UA"/>
              </w:rPr>
              <w:t>Геодезична лінія на поверхні.</w:t>
            </w:r>
          </w:p>
        </w:tc>
      </w:tr>
    </w:tbl>
    <w:p w14:paraId="6135F133" w14:textId="77777777" w:rsidR="00BA7B96" w:rsidRDefault="00BA7B96" w:rsidP="000D66AF">
      <w:pPr>
        <w:rPr>
          <w:rFonts w:eastAsia="Times New Roman"/>
          <w:sz w:val="18"/>
          <w:szCs w:val="18"/>
          <w:lang w:val="uk-UA"/>
        </w:rPr>
      </w:pPr>
    </w:p>
    <w:p w14:paraId="0C1E0BB9" w14:textId="5242A633" w:rsidR="00275754" w:rsidRPr="00105AF1" w:rsidRDefault="00116510">
      <w:pPr>
        <w:pStyle w:val="1"/>
        <w:rPr>
          <w:rFonts w:eastAsia="Open Sans"/>
          <w:b/>
          <w:color w:val="B01C32"/>
          <w:sz w:val="21"/>
          <w:szCs w:val="21"/>
          <w:lang w:val="ru-RU"/>
        </w:rPr>
      </w:pPr>
      <w:bookmarkStart w:id="6" w:name="_3dy6vkm" w:colFirst="0" w:colLast="0"/>
      <w:bookmarkEnd w:id="6"/>
      <w:r w:rsidRPr="00E07BF6">
        <w:rPr>
          <w:rFonts w:eastAsia="Open Sans"/>
          <w:b/>
          <w:color w:val="B01C32"/>
          <w:sz w:val="21"/>
          <w:szCs w:val="21"/>
        </w:rPr>
        <w:t>Learning</w:t>
      </w:r>
      <w:r w:rsidRPr="00105AF1">
        <w:rPr>
          <w:rFonts w:eastAsia="Open Sans"/>
          <w:b/>
          <w:color w:val="B01C32"/>
          <w:sz w:val="21"/>
          <w:szCs w:val="21"/>
          <w:lang w:val="ru-RU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Resources</w:t>
      </w:r>
      <w:r w:rsidRPr="00105AF1">
        <w:rPr>
          <w:rFonts w:eastAsia="Open Sans"/>
          <w:b/>
          <w:color w:val="B01C32"/>
          <w:sz w:val="21"/>
          <w:szCs w:val="21"/>
          <w:lang w:val="ru-RU"/>
        </w:rPr>
        <w:t xml:space="preserve"> </w:t>
      </w:r>
    </w:p>
    <w:p w14:paraId="391BA05F" w14:textId="77777777" w:rsidR="004D52D0" w:rsidRPr="004D52D0" w:rsidRDefault="004D52D0" w:rsidP="004D52D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  <w:lang w:val="uk-UA"/>
        </w:rPr>
      </w:pPr>
      <w:r w:rsidRPr="004D52D0">
        <w:rPr>
          <w:rFonts w:ascii="Times New Roman" w:hAnsi="Times New Roman" w:cs="Times New Roman"/>
          <w:b/>
          <w:bCs/>
          <w:iCs/>
          <w:sz w:val="18"/>
          <w:szCs w:val="18"/>
          <w:lang w:val="uk-UA"/>
        </w:rPr>
        <w:t>Базова</w:t>
      </w:r>
    </w:p>
    <w:p w14:paraId="17A8DB35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1.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Понарин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Я. П.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Элементарная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: В 2 т.—Т. 1: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Планиметрия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,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преобразования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плоскости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. — М.: МЦНМО, 2004.— 312 с.: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ил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.</w:t>
      </w:r>
    </w:p>
    <w:p w14:paraId="43EE32FB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2.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Адамар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Ж.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Элементарная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.—М.: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Учпедгиз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, 1957.</w:t>
      </w:r>
    </w:p>
    <w:p w14:paraId="24269FE7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3.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Аргунов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Б. И.,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Балк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М. Б.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Геометрические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построения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на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плоскости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.—М.: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Учпедгиз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, 1955.</w:t>
      </w:r>
    </w:p>
    <w:p w14:paraId="78D116CA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4.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Бiлоусова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В.П. та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iн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Аналiтична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геометрiя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. К., 1957; 312с.</w:t>
      </w:r>
    </w:p>
    <w:p w14:paraId="0864343B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5. Погорєлов А.В.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Аналитическая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. М., Наука,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Физматлит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. 357с</w:t>
      </w:r>
    </w:p>
    <w:p w14:paraId="07345DD4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6.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Ильин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В.А.,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Позняк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Э.Г.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Аналитическая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геометрия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. М., Наука, 288с</w:t>
      </w:r>
    </w:p>
    <w:p w14:paraId="7F004FCD" w14:textId="77777777" w:rsidR="00637F8B" w:rsidRP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7.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Ульшин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П.І., Дереза І.С. Індивідуальні навчально-дослідні завдання з диференціальної геометрії і топології. Частина І /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Ульшин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П.І., І.С. Дереза //Кривий Ріг: КПІ, Кафедра математики, 2014. – 18 с.</w:t>
      </w:r>
    </w:p>
    <w:p w14:paraId="04B959B0" w14:textId="4A0257BE" w:rsidR="00637F8B" w:rsidRDefault="00637F8B" w:rsidP="00637F8B">
      <w:pPr>
        <w:jc w:val="both"/>
        <w:rPr>
          <w:rFonts w:ascii="Times New Roman" w:hAnsi="Times New Roman" w:cs="Times New Roman"/>
          <w:bCs/>
          <w:iCs/>
          <w:sz w:val="18"/>
          <w:szCs w:val="18"/>
          <w:lang w:val="uk-UA"/>
        </w:rPr>
      </w:pP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8.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Ульшин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П.І., Дереза І.С. Індивідуальні навчально-дослідні завдання з диференціальної геометрії і топології. Частина ІІ / </w:t>
      </w:r>
      <w:proofErr w:type="spellStart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>Ульшин</w:t>
      </w:r>
      <w:proofErr w:type="spellEnd"/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t xml:space="preserve"> П.І., І.С. </w:t>
      </w:r>
      <w:r w:rsidRPr="00637F8B">
        <w:rPr>
          <w:rFonts w:ascii="Times New Roman" w:hAnsi="Times New Roman" w:cs="Times New Roman"/>
          <w:bCs/>
          <w:iCs/>
          <w:sz w:val="18"/>
          <w:szCs w:val="18"/>
          <w:lang w:val="uk-UA"/>
        </w:rPr>
        <w:lastRenderedPageBreak/>
        <w:t>Дереза //Кривий Ріг: КПІ, Кафедра математики, 2014. – 18 с.</w:t>
      </w:r>
    </w:p>
    <w:p w14:paraId="308EA39A" w14:textId="77777777" w:rsidR="004D52D0" w:rsidRPr="004D52D0" w:rsidRDefault="004D52D0" w:rsidP="004D52D0">
      <w:pPr>
        <w:jc w:val="center"/>
        <w:rPr>
          <w:rFonts w:ascii="Times New Roman" w:hAnsi="Times New Roman" w:cs="Times New Roman"/>
          <w:b/>
          <w:bCs/>
          <w:i/>
          <w:iCs/>
          <w:sz w:val="18"/>
          <w:szCs w:val="18"/>
          <w:lang w:val="uk-UA"/>
        </w:rPr>
      </w:pPr>
    </w:p>
    <w:p w14:paraId="6B27071C" w14:textId="77777777" w:rsidR="004D52D0" w:rsidRPr="004D52D0" w:rsidRDefault="004D52D0" w:rsidP="004D52D0">
      <w:pPr>
        <w:jc w:val="center"/>
        <w:rPr>
          <w:rFonts w:ascii="Times New Roman" w:hAnsi="Times New Roman" w:cs="Times New Roman"/>
          <w:b/>
          <w:bCs/>
          <w:iCs/>
          <w:sz w:val="18"/>
          <w:szCs w:val="18"/>
          <w:lang w:val="uk-UA"/>
        </w:rPr>
      </w:pPr>
      <w:r w:rsidRPr="004D52D0">
        <w:rPr>
          <w:rFonts w:ascii="Times New Roman" w:hAnsi="Times New Roman" w:cs="Times New Roman"/>
          <w:b/>
          <w:bCs/>
          <w:iCs/>
          <w:sz w:val="18"/>
          <w:szCs w:val="18"/>
          <w:lang w:val="uk-UA"/>
        </w:rPr>
        <w:t>Допоміжна</w:t>
      </w:r>
    </w:p>
    <w:p w14:paraId="17FC2366" w14:textId="77777777" w:rsidR="006B475F" w:rsidRPr="006B475F" w:rsidRDefault="006B475F" w:rsidP="006B475F">
      <w:pPr>
        <w:shd w:val="clear" w:color="auto" w:fill="FFFFFF"/>
        <w:jc w:val="both"/>
        <w:rPr>
          <w:rFonts w:ascii="Times New Roman" w:hAnsi="Times New Roman" w:cs="Times New Roman"/>
          <w:spacing w:val="-4"/>
          <w:sz w:val="18"/>
          <w:szCs w:val="18"/>
          <w:lang w:val="ru-RU"/>
        </w:rPr>
      </w:pPr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1.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Гринь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А.А. Практикум по дифференциальной геометрии. Гродно /</w:t>
      </w:r>
    </w:p>
    <w:p w14:paraId="3EE6CC42" w14:textId="77777777" w:rsidR="006B475F" w:rsidRPr="006B475F" w:rsidRDefault="006B475F" w:rsidP="006B475F">
      <w:pPr>
        <w:shd w:val="clear" w:color="auto" w:fill="FFFFFF"/>
        <w:jc w:val="both"/>
        <w:rPr>
          <w:rFonts w:ascii="Times New Roman" w:hAnsi="Times New Roman" w:cs="Times New Roman"/>
          <w:spacing w:val="-4"/>
          <w:sz w:val="18"/>
          <w:szCs w:val="18"/>
          <w:lang w:val="ru-RU"/>
        </w:rPr>
      </w:pPr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А.А.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Гринь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–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ГрГУ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, 2002. – 169с.</w:t>
      </w:r>
    </w:p>
    <w:p w14:paraId="3736CF67" w14:textId="77777777" w:rsidR="006B475F" w:rsidRPr="006B475F" w:rsidRDefault="006B475F" w:rsidP="006B475F">
      <w:pPr>
        <w:shd w:val="clear" w:color="auto" w:fill="FFFFFF"/>
        <w:jc w:val="both"/>
        <w:rPr>
          <w:rFonts w:ascii="Times New Roman" w:hAnsi="Times New Roman" w:cs="Times New Roman"/>
          <w:spacing w:val="-4"/>
          <w:sz w:val="18"/>
          <w:szCs w:val="18"/>
          <w:lang w:val="ru-RU"/>
        </w:rPr>
      </w:pPr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2. Ефимов Н.В. Высшая геометрия / Н.В. Ефимов — М.: Наука, 1971.</w:t>
      </w:r>
    </w:p>
    <w:p w14:paraId="4A23F3B8" w14:textId="4CBF6A93" w:rsidR="006B475F" w:rsidRDefault="006B475F" w:rsidP="006B475F">
      <w:pPr>
        <w:shd w:val="clear" w:color="auto" w:fill="FFFFFF"/>
        <w:jc w:val="both"/>
        <w:rPr>
          <w:rFonts w:ascii="Times New Roman" w:hAnsi="Times New Roman" w:cs="Times New Roman"/>
          <w:spacing w:val="-4"/>
          <w:sz w:val="18"/>
          <w:szCs w:val="18"/>
          <w:lang w:val="ru-RU"/>
        </w:rPr>
      </w:pPr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3. Золотухин Ю.П.,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Гринь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А.А. Практикум по дифференциальной геометрии. Ч.1. Гродно / Ю.П. Золотухин, А.А.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Гринь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 xml:space="preserve"> </w:t>
      </w:r>
      <w:proofErr w:type="spellStart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ГрГУ</w:t>
      </w:r>
      <w:proofErr w:type="spellEnd"/>
      <w:r w:rsidRPr="006B475F">
        <w:rPr>
          <w:rFonts w:ascii="Times New Roman" w:hAnsi="Times New Roman" w:cs="Times New Roman"/>
          <w:spacing w:val="-4"/>
          <w:sz w:val="18"/>
          <w:szCs w:val="18"/>
          <w:lang w:val="ru-RU"/>
        </w:rPr>
        <w:t>, 1998. – 93с</w:t>
      </w:r>
    </w:p>
    <w:p w14:paraId="246A610E" w14:textId="77777777" w:rsidR="004D52D0" w:rsidRPr="004D52D0" w:rsidRDefault="004D52D0" w:rsidP="004D52D0">
      <w:pPr>
        <w:pStyle w:val="af7"/>
        <w:ind w:left="709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201A2536" w14:textId="77777777" w:rsidR="004D52D0" w:rsidRPr="004D52D0" w:rsidRDefault="004D52D0" w:rsidP="004D52D0">
      <w:pPr>
        <w:pStyle w:val="af7"/>
        <w:jc w:val="center"/>
        <w:rPr>
          <w:rFonts w:ascii="Times New Roman" w:hAnsi="Times New Roman" w:cs="Times New Roman"/>
          <w:b/>
          <w:spacing w:val="-6"/>
          <w:sz w:val="18"/>
          <w:szCs w:val="18"/>
          <w:lang w:val="uk-UA"/>
        </w:rPr>
      </w:pPr>
      <w:r w:rsidRPr="004D52D0">
        <w:rPr>
          <w:rFonts w:ascii="Times New Roman" w:hAnsi="Times New Roman" w:cs="Times New Roman"/>
          <w:b/>
          <w:spacing w:val="-6"/>
          <w:sz w:val="18"/>
          <w:szCs w:val="18"/>
          <w:lang w:val="uk-UA"/>
        </w:rPr>
        <w:t>Інформаційні ресурси</w:t>
      </w:r>
    </w:p>
    <w:p w14:paraId="26125B44" w14:textId="77777777" w:rsidR="004D52D0" w:rsidRPr="004D52D0" w:rsidRDefault="004D52D0" w:rsidP="004D52D0">
      <w:pPr>
        <w:pStyle w:val="af7"/>
        <w:jc w:val="center"/>
        <w:rPr>
          <w:rFonts w:ascii="Times New Roman" w:hAnsi="Times New Roman" w:cs="Times New Roman"/>
          <w:b/>
          <w:spacing w:val="-6"/>
          <w:sz w:val="18"/>
          <w:szCs w:val="18"/>
          <w:lang w:val="uk-UA"/>
        </w:rPr>
      </w:pPr>
    </w:p>
    <w:p w14:paraId="63C2A663" w14:textId="77777777" w:rsidR="00AC193F" w:rsidRPr="00AC193F" w:rsidRDefault="00AC193F" w:rsidP="00AC193F">
      <w:pPr>
        <w:pStyle w:val="af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C193F">
        <w:rPr>
          <w:rFonts w:ascii="Times New Roman" w:hAnsi="Times New Roman" w:cs="Times New Roman"/>
          <w:sz w:val="18"/>
          <w:szCs w:val="18"/>
          <w:lang w:val="uk-UA"/>
        </w:rPr>
        <w:t>1. http://bulanovs.net.ua/mat/mathem.html – освітній математичний сайт, створений викладачами кафедри вищої математики ДДМА.</w:t>
      </w:r>
    </w:p>
    <w:p w14:paraId="3D75FF9A" w14:textId="77777777" w:rsidR="00AC193F" w:rsidRPr="00AC193F" w:rsidRDefault="00AC193F" w:rsidP="00AC193F">
      <w:pPr>
        <w:pStyle w:val="af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C193F">
        <w:rPr>
          <w:rFonts w:ascii="Times New Roman" w:hAnsi="Times New Roman" w:cs="Times New Roman"/>
          <w:sz w:val="18"/>
          <w:szCs w:val="18"/>
          <w:lang w:val="uk-UA"/>
        </w:rPr>
        <w:t>2. Prometheus.org.ua - освітня платформа</w:t>
      </w:r>
    </w:p>
    <w:p w14:paraId="5007AAA6" w14:textId="72DB9667" w:rsidR="00AC193F" w:rsidRDefault="00AC193F" w:rsidP="00AC193F">
      <w:pPr>
        <w:pStyle w:val="af7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42"/>
        <w:contextualSpacing w:val="0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AC193F">
        <w:rPr>
          <w:rFonts w:ascii="Times New Roman" w:hAnsi="Times New Roman" w:cs="Times New Roman"/>
          <w:sz w:val="18"/>
          <w:szCs w:val="18"/>
          <w:lang w:val="uk-UA"/>
        </w:rPr>
        <w:t>3. “Викладачу математики вищої школи” - освітня платформа http://formathematics.com/uk/golovna/</w:t>
      </w:r>
    </w:p>
    <w:p w14:paraId="47A8DDCF" w14:textId="56A41B46" w:rsidR="00381861" w:rsidRDefault="00381861" w:rsidP="00A82A32">
      <w:pPr>
        <w:rPr>
          <w:lang w:val="ru-RU"/>
        </w:rPr>
      </w:pPr>
      <w:bookmarkStart w:id="7" w:name="_1t3h5sf" w:colFirst="0" w:colLast="0"/>
      <w:bookmarkStart w:id="8" w:name="_4d34og8" w:colFirst="0" w:colLast="0"/>
      <w:bookmarkEnd w:id="7"/>
      <w:bookmarkEnd w:id="8"/>
    </w:p>
    <w:p w14:paraId="4F07746B" w14:textId="77777777" w:rsidR="00381861" w:rsidRPr="006B0FF3" w:rsidRDefault="00381861" w:rsidP="00381861">
      <w:pPr>
        <w:pStyle w:val="1"/>
        <w:rPr>
          <w:rFonts w:eastAsia="Open Sans"/>
          <w:color w:val="B01C32"/>
          <w:sz w:val="21"/>
          <w:szCs w:val="21"/>
          <w:lang w:val="uk-UA"/>
        </w:rPr>
      </w:pPr>
      <w:r w:rsidRPr="00E07BF6">
        <w:rPr>
          <w:rFonts w:eastAsia="Open Sans"/>
          <w:b/>
          <w:color w:val="B01C32"/>
          <w:sz w:val="21"/>
          <w:szCs w:val="21"/>
        </w:rPr>
        <w:t>Assessments</w:t>
      </w:r>
      <w:r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>
        <w:rPr>
          <w:rFonts w:eastAsia="Open Sans"/>
          <w:b/>
          <w:color w:val="B01C32"/>
          <w:sz w:val="21"/>
          <w:szCs w:val="21"/>
        </w:rPr>
        <w:t>and</w:t>
      </w:r>
      <w:r w:rsidRPr="006B0FF3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Grading</w:t>
      </w:r>
      <w:r w:rsidRPr="006B0FF3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Policies</w:t>
      </w:r>
    </w:p>
    <w:p w14:paraId="70B7242B" w14:textId="77777777" w:rsidR="00381861" w:rsidRDefault="00381861" w:rsidP="00A82A32">
      <w:pPr>
        <w:rPr>
          <w:lang w:val="ru-RU"/>
        </w:rPr>
      </w:pPr>
    </w:p>
    <w:p w14:paraId="33A85DEF" w14:textId="468A2592" w:rsidR="009524CF" w:rsidRDefault="00381861" w:rsidP="00A82A32">
      <w:pPr>
        <w:rPr>
          <w:lang w:val="uk-UA"/>
        </w:rPr>
      </w:pPr>
      <w:r>
        <w:rPr>
          <w:lang w:val="ru-RU"/>
        </w:rPr>
        <w:t xml:space="preserve"> Пере</w:t>
      </w:r>
      <w:r w:rsidR="009524CF" w:rsidRPr="009524CF">
        <w:rPr>
          <w:lang w:val="uk-UA"/>
        </w:rPr>
        <w:t>лік обов’язкових контрольних точок для оцінювання знань</w:t>
      </w:r>
      <w:r w:rsidR="005C5F53">
        <w:rPr>
          <w:lang w:val="uk-UA"/>
        </w:rPr>
        <w:t xml:space="preserve"> та вмінь</w:t>
      </w:r>
    </w:p>
    <w:p w14:paraId="50586A32" w14:textId="77777777" w:rsidR="00A82A32" w:rsidRDefault="00A82A32" w:rsidP="009524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</w:p>
    <w:p w14:paraId="56E3B17F" w14:textId="77777777" w:rsidR="00A82A32" w:rsidRPr="00A82A32" w:rsidRDefault="00A82A32" w:rsidP="00A82A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b/>
          <w:i/>
          <w:lang w:val="uk-UA"/>
        </w:rPr>
      </w:pPr>
      <w:r w:rsidRPr="00A82A32">
        <w:rPr>
          <w:b/>
          <w:i/>
          <w:lang w:val="uk-UA"/>
        </w:rPr>
        <w:t>3 семестр</w:t>
      </w:r>
    </w:p>
    <w:p w14:paraId="781D2947" w14:textId="77777777" w:rsidR="00A82A32" w:rsidRPr="00A82A32" w:rsidRDefault="00A82A32" w:rsidP="00A82A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</w:p>
    <w:tbl>
      <w:tblPr>
        <w:tblW w:w="9516" w:type="dxa"/>
        <w:tblInd w:w="90" w:type="dxa"/>
        <w:tblLayout w:type="fixed"/>
        <w:tblLook w:val="00A0" w:firstRow="1" w:lastRow="0" w:firstColumn="1" w:lastColumn="0" w:noHBand="0" w:noVBand="0"/>
      </w:tblPr>
      <w:tblGrid>
        <w:gridCol w:w="2286"/>
        <w:gridCol w:w="1843"/>
        <w:gridCol w:w="1701"/>
        <w:gridCol w:w="709"/>
        <w:gridCol w:w="1559"/>
        <w:gridCol w:w="1418"/>
      </w:tblGrid>
      <w:tr w:rsidR="00A82A32" w:rsidRPr="00A82A32" w14:paraId="6F08CE0A" w14:textId="77777777" w:rsidTr="00A82A32">
        <w:trPr>
          <w:trHeight w:val="330"/>
        </w:trPr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C58853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Вид заняття або контрольного заходу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B919F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Балів за одно заняття або контрольний захід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0DE66D0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За семестр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F1B228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До 1-й атестації</w:t>
            </w:r>
          </w:p>
        </w:tc>
      </w:tr>
      <w:tr w:rsidR="00A82A32" w:rsidRPr="00A82A32" w14:paraId="077BEA96" w14:textId="77777777" w:rsidTr="00A82A32">
        <w:trPr>
          <w:trHeight w:val="919"/>
        </w:trPr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D5418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FC77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0D3D78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кількість занять або контр. заходів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A0031F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сума балів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48A3F3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кількість занять або контр. заходів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6A8742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сума балів</w:t>
            </w:r>
          </w:p>
        </w:tc>
      </w:tr>
      <w:tr w:rsidR="00A82A32" w:rsidRPr="00A82A32" w14:paraId="0DD3FD2F" w14:textId="77777777" w:rsidTr="00A82A32">
        <w:trPr>
          <w:trHeight w:val="375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E332BE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proofErr w:type="spellStart"/>
            <w:r w:rsidRPr="00A82A32">
              <w:rPr>
                <w:lang w:val="uk-UA"/>
              </w:rPr>
              <w:t>Поточн.контр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1E69F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3D49C8D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8682F3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5A60D1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1292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</w:tr>
      <w:tr w:rsidR="00A82A32" w:rsidRPr="00A82A32" w14:paraId="6EBA3BF3" w14:textId="77777777" w:rsidTr="00A82A32">
        <w:trPr>
          <w:trHeight w:val="42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4A30F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proofErr w:type="spellStart"/>
            <w:r w:rsidRPr="00A82A32">
              <w:rPr>
                <w:lang w:val="uk-UA"/>
              </w:rPr>
              <w:t>Модул.контр</w:t>
            </w:r>
            <w:proofErr w:type="spellEnd"/>
            <w:r w:rsidRPr="00A82A32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F1025A7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981622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39EDD43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09B398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FB5A0B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</w:tr>
      <w:tr w:rsidR="00A82A32" w:rsidRPr="00A82A32" w14:paraId="79E29900" w14:textId="77777777" w:rsidTr="00A82A32">
        <w:trPr>
          <w:trHeight w:val="33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9ABEF4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Сума за сем-р (</w:t>
            </w:r>
            <w:r w:rsidRPr="00A82A32">
              <w:rPr>
                <w:b/>
                <w:lang w:val="uk-UA"/>
              </w:rPr>
              <w:t>ССО</w:t>
            </w:r>
            <w:r w:rsidRPr="00A82A32">
              <w:rPr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09C833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629019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33EF4FD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149429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28C429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</w:tr>
      <w:tr w:rsidR="00A82A32" w:rsidRPr="00A82A32" w14:paraId="0550ADB8" w14:textId="77777777" w:rsidTr="00A82A32">
        <w:trPr>
          <w:trHeight w:val="33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149D8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proofErr w:type="spellStart"/>
            <w:r w:rsidRPr="00A82A32">
              <w:rPr>
                <w:lang w:val="uk-UA"/>
              </w:rPr>
              <w:t>Диф.залік</w:t>
            </w:r>
            <w:proofErr w:type="spellEnd"/>
            <w:r w:rsidRPr="00A82A32">
              <w:rPr>
                <w:lang w:val="uk-UA"/>
              </w:rPr>
              <w:t xml:space="preserve"> (</w:t>
            </w:r>
            <w:r w:rsidRPr="00A82A32">
              <w:rPr>
                <w:b/>
                <w:lang w:val="uk-UA"/>
              </w:rPr>
              <w:t>ЗО</w:t>
            </w:r>
            <w:r w:rsidRPr="00A82A32">
              <w:rPr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EBCF5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7EC04F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8A45FE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00238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5F6FC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</w:tr>
      <w:tr w:rsidR="00A82A32" w:rsidRPr="00A82A32" w14:paraId="1D6BA647" w14:textId="77777777" w:rsidTr="00A82A32">
        <w:trPr>
          <w:trHeight w:val="315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1FB3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Всього ((ССО+ЗО)*0,5)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23DBDD1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5A7BFB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F729039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138BC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E676E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</w:tr>
    </w:tbl>
    <w:p w14:paraId="45D6B408" w14:textId="193645A4" w:rsidR="00A82A32" w:rsidRPr="00A82A32" w:rsidRDefault="00660930" w:rsidP="00A82A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b/>
          <w:i/>
          <w:lang w:val="uk-UA"/>
        </w:rPr>
      </w:pPr>
      <w:r>
        <w:rPr>
          <w:b/>
          <w:i/>
        </w:rPr>
        <w:t>4</w:t>
      </w:r>
      <w:r w:rsidR="00A82A32" w:rsidRPr="00A82A32">
        <w:rPr>
          <w:b/>
          <w:i/>
          <w:lang w:val="uk-UA"/>
        </w:rPr>
        <w:t xml:space="preserve"> семестр</w:t>
      </w:r>
    </w:p>
    <w:p w14:paraId="58C56043" w14:textId="77777777" w:rsidR="00A82A32" w:rsidRPr="00A82A32" w:rsidRDefault="00A82A32" w:rsidP="00A82A32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</w:p>
    <w:tbl>
      <w:tblPr>
        <w:tblW w:w="9516" w:type="dxa"/>
        <w:tblInd w:w="90" w:type="dxa"/>
        <w:tblLayout w:type="fixed"/>
        <w:tblLook w:val="00A0" w:firstRow="1" w:lastRow="0" w:firstColumn="1" w:lastColumn="0" w:noHBand="0" w:noVBand="0"/>
      </w:tblPr>
      <w:tblGrid>
        <w:gridCol w:w="2286"/>
        <w:gridCol w:w="1843"/>
        <w:gridCol w:w="1701"/>
        <w:gridCol w:w="709"/>
        <w:gridCol w:w="1559"/>
        <w:gridCol w:w="1418"/>
      </w:tblGrid>
      <w:tr w:rsidR="00A82A32" w:rsidRPr="00A82A32" w14:paraId="73E21A69" w14:textId="77777777" w:rsidTr="00A82A32">
        <w:trPr>
          <w:trHeight w:val="330"/>
        </w:trPr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ABD83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Вид заняття або контрольного заходу</w:t>
            </w:r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515E4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Балів за одно заняття або контрольний захід</w:t>
            </w: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DF5BAB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За семестр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7091E74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До 1-й атестації</w:t>
            </w:r>
          </w:p>
        </w:tc>
      </w:tr>
      <w:tr w:rsidR="00A82A32" w:rsidRPr="00A82A32" w14:paraId="7FB075BD" w14:textId="77777777" w:rsidTr="00A82A32">
        <w:trPr>
          <w:trHeight w:val="872"/>
        </w:trPr>
        <w:tc>
          <w:tcPr>
            <w:tcW w:w="22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C18EB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F4C31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CEC38E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кількість занять або контр. заходів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D4F7B3D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сума балів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D37A90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кількість занять або контр. заходів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5C5186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сума балів</w:t>
            </w:r>
          </w:p>
        </w:tc>
      </w:tr>
      <w:tr w:rsidR="00A82A32" w:rsidRPr="00A82A32" w14:paraId="752CC5CE" w14:textId="77777777" w:rsidTr="00A82A32">
        <w:trPr>
          <w:trHeight w:val="375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1E1B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proofErr w:type="spellStart"/>
            <w:r w:rsidRPr="00A82A32">
              <w:rPr>
                <w:lang w:val="uk-UA"/>
              </w:rPr>
              <w:t>Поточн.контр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05D5F07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913942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F27FC9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C11942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6C9214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</w:tr>
      <w:tr w:rsidR="00A82A32" w:rsidRPr="00A82A32" w14:paraId="54A949AB" w14:textId="77777777" w:rsidTr="00A82A32">
        <w:trPr>
          <w:trHeight w:val="42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AD670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proofErr w:type="spellStart"/>
            <w:r w:rsidRPr="00A82A32">
              <w:rPr>
                <w:lang w:val="uk-UA"/>
              </w:rPr>
              <w:t>Модул.контр</w:t>
            </w:r>
            <w:proofErr w:type="spellEnd"/>
            <w:r w:rsidRPr="00A82A32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45710E7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3023B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D70D5B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52828C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B180D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25</w:t>
            </w:r>
          </w:p>
        </w:tc>
      </w:tr>
      <w:tr w:rsidR="00A82A32" w:rsidRPr="00A82A32" w14:paraId="0495D2F3" w14:textId="77777777" w:rsidTr="00A82A32">
        <w:trPr>
          <w:trHeight w:val="33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7C057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Сума за сем-р (</w:t>
            </w:r>
            <w:r w:rsidRPr="00A82A32">
              <w:rPr>
                <w:b/>
                <w:lang w:val="uk-UA"/>
              </w:rPr>
              <w:t>ССО</w:t>
            </w:r>
            <w:r w:rsidRPr="00A82A32">
              <w:rPr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9EB09C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8E3569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47D87E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ED40A88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7A4B3E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50</w:t>
            </w:r>
          </w:p>
        </w:tc>
      </w:tr>
      <w:tr w:rsidR="00A82A32" w:rsidRPr="00A82A32" w14:paraId="35B1FEF2" w14:textId="77777777" w:rsidTr="00A82A32">
        <w:trPr>
          <w:trHeight w:val="330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CA72D9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Іспит (</w:t>
            </w:r>
            <w:r w:rsidRPr="00A82A32">
              <w:rPr>
                <w:b/>
                <w:lang w:val="uk-UA"/>
              </w:rPr>
              <w:t>ЗО</w:t>
            </w:r>
            <w:r w:rsidRPr="00A82A32">
              <w:rPr>
                <w:lang w:val="uk-U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A495A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40DB83A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D617F61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  <w:r w:rsidRPr="00A82A32">
              <w:rPr>
                <w:lang w:val="uk-UA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060A52D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6AD696B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</w:tr>
      <w:tr w:rsidR="00A82A32" w:rsidRPr="00A82A32" w14:paraId="64C4D134" w14:textId="77777777" w:rsidTr="00A82A32">
        <w:trPr>
          <w:trHeight w:val="315"/>
        </w:trPr>
        <w:tc>
          <w:tcPr>
            <w:tcW w:w="22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8E51ED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Всього ((ССО+ЗО)*0,5)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6E99390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CEEA6E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204661C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ru-RU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DCE2C72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ru-RU"/>
              </w:rPr>
            </w:pPr>
            <w:r w:rsidRPr="00A82A32">
              <w:rPr>
                <w:lang w:val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98BD705" w14:textId="77777777" w:rsidR="00A82A32" w:rsidRPr="00A82A32" w:rsidRDefault="00A82A32" w:rsidP="00A82A32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enter" w:pos="5032"/>
              </w:tabs>
              <w:jc w:val="both"/>
              <w:rPr>
                <w:lang w:val="uk-UA"/>
              </w:rPr>
            </w:pPr>
          </w:p>
        </w:tc>
      </w:tr>
    </w:tbl>
    <w:p w14:paraId="4F71EC1F" w14:textId="2E7B3F70" w:rsidR="005C5F53" w:rsidRDefault="00A82A32" w:rsidP="009524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  <w:r w:rsidRPr="00A82A32">
        <w:rPr>
          <w:lang w:val="uk-UA"/>
        </w:rPr>
        <w:t>За участь у науковій роботі, вивчення спеціальної літератури і поглиблене вивчення курсу студенту можуть призначатися додаткові бали, але не більше ніж 10 балів.</w:t>
      </w:r>
    </w:p>
    <w:p w14:paraId="493D703F" w14:textId="77777777" w:rsidR="00A82A32" w:rsidRPr="009524CF" w:rsidRDefault="00A82A32" w:rsidP="009524C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</w:p>
    <w:p w14:paraId="2EC5898A" w14:textId="24575CD6" w:rsidR="000B059B" w:rsidRDefault="000B059B" w:rsidP="000B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center" w:pos="5032"/>
        </w:tabs>
        <w:jc w:val="both"/>
        <w:rPr>
          <w:lang w:val="uk-UA"/>
        </w:rPr>
      </w:pPr>
      <w:r w:rsidRPr="009524CF">
        <w:rPr>
          <w:lang w:val="uk-UA"/>
        </w:rPr>
        <w:lastRenderedPageBreak/>
        <w:t>Критерії оцінювання сформованості програмних результатів навчання під час підсумкового контролю</w:t>
      </w:r>
    </w:p>
    <w:tbl>
      <w:tblPr>
        <w:tblW w:w="47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7875"/>
      </w:tblGrid>
      <w:tr w:rsidR="00BE0EE2" w:rsidRPr="006022EF" w14:paraId="5CD7324A" w14:textId="77777777" w:rsidTr="00381861">
        <w:trPr>
          <w:trHeight w:val="450"/>
        </w:trPr>
        <w:tc>
          <w:tcPr>
            <w:tcW w:w="1193" w:type="pct"/>
            <w:vMerge w:val="restart"/>
            <w:vAlign w:val="center"/>
          </w:tcPr>
          <w:p w14:paraId="6AE55EB7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3807" w:type="pct"/>
            <w:vAlign w:val="center"/>
          </w:tcPr>
          <w:p w14:paraId="55FB3C45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Оцінка за національною шкалою</w:t>
            </w:r>
          </w:p>
        </w:tc>
      </w:tr>
      <w:tr w:rsidR="00BE0EE2" w:rsidRPr="00660930" w14:paraId="52C3E18B" w14:textId="77777777" w:rsidTr="00381861">
        <w:trPr>
          <w:trHeight w:val="450"/>
        </w:trPr>
        <w:tc>
          <w:tcPr>
            <w:tcW w:w="1193" w:type="pct"/>
            <w:vMerge/>
            <w:vAlign w:val="center"/>
          </w:tcPr>
          <w:p w14:paraId="46B123B7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3807" w:type="pct"/>
            <w:vAlign w:val="center"/>
          </w:tcPr>
          <w:p w14:paraId="14B3ED5D" w14:textId="77777777" w:rsidR="00BE0EE2" w:rsidRPr="00BE0EE2" w:rsidRDefault="00BE0EE2" w:rsidP="00DB512D">
            <w:pPr>
              <w:ind w:right="-144"/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для екзамену, курсового проекту (роботи), практики</w:t>
            </w:r>
          </w:p>
        </w:tc>
      </w:tr>
      <w:tr w:rsidR="00BE0EE2" w:rsidRPr="006022EF" w14:paraId="797A5BE4" w14:textId="77777777" w:rsidTr="00381861">
        <w:tc>
          <w:tcPr>
            <w:tcW w:w="1193" w:type="pct"/>
            <w:vAlign w:val="center"/>
          </w:tcPr>
          <w:p w14:paraId="3FB08303" w14:textId="77777777" w:rsidR="00BE0EE2" w:rsidRPr="00BE0EE2" w:rsidRDefault="00BE0EE2" w:rsidP="00DB512D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90 – 100</w:t>
            </w:r>
          </w:p>
        </w:tc>
        <w:tc>
          <w:tcPr>
            <w:tcW w:w="3807" w:type="pct"/>
            <w:vAlign w:val="center"/>
          </w:tcPr>
          <w:p w14:paraId="719EEB0B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відмінно</w:t>
            </w:r>
          </w:p>
        </w:tc>
      </w:tr>
      <w:tr w:rsidR="00BE0EE2" w:rsidRPr="006022EF" w14:paraId="492EC86C" w14:textId="77777777" w:rsidTr="00381861">
        <w:tc>
          <w:tcPr>
            <w:tcW w:w="1193" w:type="pct"/>
            <w:vAlign w:val="center"/>
          </w:tcPr>
          <w:p w14:paraId="66242E7D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74-89</w:t>
            </w:r>
          </w:p>
        </w:tc>
        <w:tc>
          <w:tcPr>
            <w:tcW w:w="3807" w:type="pct"/>
            <w:vAlign w:val="center"/>
          </w:tcPr>
          <w:p w14:paraId="15186A92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добре</w:t>
            </w:r>
          </w:p>
        </w:tc>
      </w:tr>
      <w:tr w:rsidR="00BE0EE2" w:rsidRPr="006022EF" w14:paraId="08782210" w14:textId="77777777" w:rsidTr="00381861">
        <w:tc>
          <w:tcPr>
            <w:tcW w:w="1193" w:type="pct"/>
            <w:vAlign w:val="center"/>
          </w:tcPr>
          <w:p w14:paraId="22CBA89C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60-73</w:t>
            </w:r>
          </w:p>
        </w:tc>
        <w:tc>
          <w:tcPr>
            <w:tcW w:w="3807" w:type="pct"/>
            <w:vAlign w:val="center"/>
          </w:tcPr>
          <w:p w14:paraId="7A10262F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задовільно</w:t>
            </w:r>
          </w:p>
        </w:tc>
      </w:tr>
      <w:tr w:rsidR="00BE0EE2" w:rsidRPr="006022EF" w14:paraId="4926BA38" w14:textId="77777777" w:rsidTr="00381861">
        <w:trPr>
          <w:trHeight w:val="708"/>
        </w:trPr>
        <w:tc>
          <w:tcPr>
            <w:tcW w:w="1193" w:type="pct"/>
            <w:vAlign w:val="center"/>
          </w:tcPr>
          <w:p w14:paraId="03BF7384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>0-69</w:t>
            </w:r>
          </w:p>
        </w:tc>
        <w:tc>
          <w:tcPr>
            <w:tcW w:w="3807" w:type="pct"/>
            <w:vAlign w:val="center"/>
          </w:tcPr>
          <w:p w14:paraId="62BF4F2A" w14:textId="77777777" w:rsidR="00BE0EE2" w:rsidRPr="00BE0EE2" w:rsidRDefault="00BE0EE2" w:rsidP="00DB512D">
            <w:pPr>
              <w:jc w:val="center"/>
              <w:rPr>
                <w:sz w:val="18"/>
                <w:szCs w:val="18"/>
                <w:highlight w:val="yellow"/>
                <w:lang w:val="uk-UA"/>
              </w:rPr>
            </w:pPr>
            <w:r w:rsidRPr="00BE0EE2">
              <w:rPr>
                <w:sz w:val="18"/>
                <w:szCs w:val="18"/>
                <w:lang w:val="uk-UA"/>
              </w:rPr>
              <w:t xml:space="preserve">незадовільно </w:t>
            </w:r>
          </w:p>
        </w:tc>
      </w:tr>
    </w:tbl>
    <w:tbl>
      <w:tblPr>
        <w:tblStyle w:val="afa"/>
        <w:tblW w:w="0" w:type="auto"/>
        <w:tblLayout w:type="fixed"/>
        <w:tblLook w:val="04A0" w:firstRow="1" w:lastRow="0" w:firstColumn="1" w:lastColumn="0" w:noHBand="0" w:noVBand="1"/>
      </w:tblPr>
      <w:tblGrid>
        <w:gridCol w:w="10343"/>
      </w:tblGrid>
      <w:tr w:rsidR="00BE0EE2" w:rsidRPr="00660930" w14:paraId="11FEB8FC" w14:textId="77777777" w:rsidTr="00381861">
        <w:tc>
          <w:tcPr>
            <w:tcW w:w="10343" w:type="dxa"/>
          </w:tcPr>
          <w:p w14:paraId="2E4B18AF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 xml:space="preserve">Типові недоліки, які зменшують рівень досягнення програмного результату навчання </w:t>
            </w:r>
          </w:p>
        </w:tc>
      </w:tr>
      <w:tr w:rsidR="00BE0EE2" w:rsidRPr="00660930" w14:paraId="717BC3FF" w14:textId="77777777" w:rsidTr="00381861">
        <w:tc>
          <w:tcPr>
            <w:tcW w:w="10343" w:type="dxa"/>
          </w:tcPr>
          <w:p w14:paraId="740B52FE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 xml:space="preserve">75-89% - студент припускається суттєвих помилок в обранні методів та формул розв’язку задач </w:t>
            </w:r>
          </w:p>
        </w:tc>
      </w:tr>
      <w:tr w:rsidR="00BE0EE2" w:rsidRPr="00660930" w14:paraId="08E3F16A" w14:textId="77777777" w:rsidTr="00381861">
        <w:tc>
          <w:tcPr>
            <w:tcW w:w="10343" w:type="dxa"/>
          </w:tcPr>
          <w:p w14:paraId="341AF2DE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 xml:space="preserve">60-74% - студент некоректно формулює назви методів, формул, приводить не чіткі пояснення до розв’язку задач </w:t>
            </w:r>
          </w:p>
        </w:tc>
      </w:tr>
      <w:tr w:rsidR="00BE0EE2" w:rsidRPr="00660930" w14:paraId="44AF19B2" w14:textId="77777777" w:rsidTr="00381861">
        <w:tc>
          <w:tcPr>
            <w:tcW w:w="10343" w:type="dxa"/>
          </w:tcPr>
          <w:p w14:paraId="2BB11CEA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>менше 60% - студент не може обґрунтувати свій розв’язок посиланням на відповідний метод або відповідну формулу розв’язку</w:t>
            </w:r>
          </w:p>
        </w:tc>
      </w:tr>
      <w:tr w:rsidR="00BE0EE2" w:rsidRPr="00660930" w14:paraId="2E866A19" w14:textId="77777777" w:rsidTr="00381861">
        <w:tc>
          <w:tcPr>
            <w:tcW w:w="10343" w:type="dxa"/>
          </w:tcPr>
          <w:p w14:paraId="0C798F98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>75-89% - студент припускається певних логічних помилок при розв’язку задач на заняттях та під час захисту індивідуальних завдань, відчуває певні складності у поясненні окремих моментів розв’язку задач</w:t>
            </w:r>
          </w:p>
        </w:tc>
      </w:tr>
      <w:tr w:rsidR="00BE0EE2" w:rsidRPr="00660930" w14:paraId="40F73CE1" w14:textId="77777777" w:rsidTr="00381861">
        <w:tc>
          <w:tcPr>
            <w:tcW w:w="10343" w:type="dxa"/>
          </w:tcPr>
          <w:p w14:paraId="75A11D8A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>60-74% - студент припускається істотних логічних помилок при розв’язку задач на заняттях та під час захисту індивідуальних завдань, відчуває істотні складності при поясненні окремих моментів розв’язку задач</w:t>
            </w:r>
          </w:p>
        </w:tc>
      </w:tr>
      <w:tr w:rsidR="00BE0EE2" w:rsidRPr="00660930" w14:paraId="3350F92E" w14:textId="77777777" w:rsidTr="00381861">
        <w:tc>
          <w:tcPr>
            <w:tcW w:w="10343" w:type="dxa"/>
          </w:tcPr>
          <w:p w14:paraId="67E7666B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 xml:space="preserve">менше 60% - студент не здатний продемонструвати володіння логікою та аргументацією при розв’язку задач на заняттях та під час захисту індивідуальних завдань, не здатний пояснити розв’язання задач </w:t>
            </w:r>
          </w:p>
        </w:tc>
      </w:tr>
      <w:tr w:rsidR="00BE0EE2" w:rsidRPr="00660930" w14:paraId="34F6A76B" w14:textId="77777777" w:rsidTr="00381861">
        <w:tc>
          <w:tcPr>
            <w:tcW w:w="10343" w:type="dxa"/>
          </w:tcPr>
          <w:p w14:paraId="4474192D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>75-89% - студент припускається певних помилок у стандартних методичних підходах до розв’язку та відчуває ускладнення при їх модифікації за зміни вихідних умов задач</w:t>
            </w:r>
          </w:p>
        </w:tc>
      </w:tr>
      <w:tr w:rsidR="00BE0EE2" w:rsidRPr="00660930" w14:paraId="05011DFC" w14:textId="77777777" w:rsidTr="00381861">
        <w:tc>
          <w:tcPr>
            <w:tcW w:w="10343" w:type="dxa"/>
          </w:tcPr>
          <w:p w14:paraId="75818611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 xml:space="preserve">60-74% - студент відчуває ускладнення при модифікації стандартних методичних підходів до розв’язку за зміни вихідних умов задач, виникають ускладнення при самостійному контролі отриманих результатів </w:t>
            </w:r>
          </w:p>
        </w:tc>
      </w:tr>
      <w:tr w:rsidR="00BE0EE2" w:rsidRPr="00660930" w14:paraId="5D053B79" w14:textId="77777777" w:rsidTr="00381861">
        <w:tc>
          <w:tcPr>
            <w:tcW w:w="10343" w:type="dxa"/>
          </w:tcPr>
          <w:p w14:paraId="16E7FDED" w14:textId="77777777" w:rsidR="00BE0EE2" w:rsidRPr="00BE0EE2" w:rsidRDefault="00BE0EE2" w:rsidP="00DB512D">
            <w:pPr>
              <w:tabs>
                <w:tab w:val="center" w:pos="5032"/>
              </w:tabs>
              <w:ind w:firstLine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BE0EE2">
              <w:rPr>
                <w:rFonts w:ascii="Arial" w:hAnsi="Arial" w:cs="Arial"/>
                <w:sz w:val="18"/>
                <w:szCs w:val="18"/>
                <w:lang w:val="uk-UA"/>
              </w:rPr>
              <w:t>менше 60% - студент нездатний самостійно здійснювати розв’язок задач, контролювати отриманий результат, робити перевірку</w:t>
            </w:r>
          </w:p>
        </w:tc>
      </w:tr>
    </w:tbl>
    <w:p w14:paraId="2E1905F9" w14:textId="225D3C19" w:rsidR="000B059B" w:rsidRPr="000B059B" w:rsidRDefault="000B059B" w:rsidP="000B059B">
      <w:pPr>
        <w:pStyle w:val="1"/>
        <w:rPr>
          <w:rFonts w:eastAsia="Open Sans"/>
          <w:b/>
          <w:color w:val="auto"/>
          <w:sz w:val="21"/>
          <w:szCs w:val="21"/>
          <w:lang w:val="ru-RU"/>
        </w:rPr>
      </w:pPr>
      <w:r w:rsidRPr="000B059B">
        <w:rPr>
          <w:b/>
          <w:color w:val="auto"/>
          <w:sz w:val="20"/>
          <w:szCs w:val="20"/>
          <w:lang w:val="uk-UA"/>
        </w:rPr>
        <w:t>Характеристика змісту засобів оцінювання</w:t>
      </w:r>
    </w:p>
    <w:p w14:paraId="1106DCF4" w14:textId="77777777" w:rsidR="000B059B" w:rsidRPr="000C1CDE" w:rsidRDefault="000B059B" w:rsidP="000B059B">
      <w:pPr>
        <w:pStyle w:val="Normal1"/>
        <w:rPr>
          <w:lang w:val="ru-RU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6974"/>
      </w:tblGrid>
      <w:tr w:rsidR="000B059B" w:rsidRPr="00663201" w14:paraId="092E534E" w14:textId="77777777" w:rsidTr="00AB11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38A8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663201">
              <w:rPr>
                <w:sz w:val="20"/>
                <w:szCs w:val="20"/>
                <w:lang w:val="uk-UA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71D3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663201">
              <w:rPr>
                <w:sz w:val="20"/>
                <w:szCs w:val="20"/>
                <w:lang w:val="uk-UA"/>
              </w:rPr>
              <w:t>Назва і короткий зміст контрольного заходу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A1F8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center"/>
              <w:rPr>
                <w:sz w:val="20"/>
                <w:szCs w:val="20"/>
                <w:lang w:val="uk-UA"/>
              </w:rPr>
            </w:pPr>
            <w:bookmarkStart w:id="9" w:name="_GoBack"/>
            <w:bookmarkEnd w:id="9"/>
            <w:r w:rsidRPr="00663201">
              <w:rPr>
                <w:sz w:val="20"/>
                <w:szCs w:val="20"/>
                <w:lang w:val="uk-UA"/>
              </w:rPr>
              <w:t>Характеристика змісту засобів оцінювання</w:t>
            </w:r>
          </w:p>
        </w:tc>
      </w:tr>
      <w:tr w:rsidR="000B059B" w:rsidRPr="00660930" w14:paraId="1A45AC65" w14:textId="77777777" w:rsidTr="00AB11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9141" w14:textId="77777777" w:rsidR="000B059B" w:rsidRPr="00663201" w:rsidRDefault="000B059B" w:rsidP="00AB1195">
            <w:pPr>
              <w:pStyle w:val="af7"/>
              <w:numPr>
                <w:ilvl w:val="0"/>
                <w:numId w:val="18"/>
              </w:numPr>
              <w:tabs>
                <w:tab w:val="center" w:pos="5032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541C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663201">
              <w:rPr>
                <w:sz w:val="20"/>
                <w:szCs w:val="20"/>
                <w:lang w:val="uk-UA"/>
              </w:rPr>
              <w:t>Контроль поточної роботи на практичних заняттях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ACC8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самостійний розв’язок задач на практичних заняттях з використанням вивчених формул та методів розв’язку задач;</w:t>
            </w:r>
          </w:p>
          <w:p w14:paraId="0DEB631B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задачі, що вимагають використання вмінь аналізу, синтезу, аналізу через синтез</w:t>
            </w:r>
          </w:p>
        </w:tc>
      </w:tr>
      <w:tr w:rsidR="000B059B" w:rsidRPr="00660930" w14:paraId="69F01CB2" w14:textId="77777777" w:rsidTr="00AB11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7142" w14:textId="77777777" w:rsidR="000B059B" w:rsidRPr="00663201" w:rsidRDefault="000B059B" w:rsidP="00AB1195">
            <w:pPr>
              <w:pStyle w:val="af7"/>
              <w:numPr>
                <w:ilvl w:val="0"/>
                <w:numId w:val="18"/>
              </w:numPr>
              <w:tabs>
                <w:tab w:val="center" w:pos="5032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79F" w14:textId="0420EB79" w:rsidR="000B059B" w:rsidRPr="00663201" w:rsidRDefault="00BE0EE2" w:rsidP="00BE0EE2">
            <w:pPr>
              <w:tabs>
                <w:tab w:val="center" w:pos="5032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Есе, і</w:t>
            </w:r>
            <w:r w:rsidR="000B059B" w:rsidRPr="00663201">
              <w:rPr>
                <w:sz w:val="20"/>
                <w:szCs w:val="20"/>
                <w:lang w:val="uk-UA"/>
              </w:rPr>
              <w:t xml:space="preserve">ндивідуальні завдання 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7856" w14:textId="3287B8B4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письмовий звіт про виконанн</w:t>
            </w:r>
            <w:r w:rsidR="00BE0EE2">
              <w:rPr>
                <w:sz w:val="20"/>
                <w:szCs w:val="20"/>
                <w:lang w:val="uk-UA"/>
              </w:rPr>
              <w:t>я індивідуального завдання</w:t>
            </w:r>
            <w:r w:rsidRPr="00EF2155">
              <w:rPr>
                <w:sz w:val="20"/>
                <w:szCs w:val="20"/>
                <w:lang w:val="uk-UA"/>
              </w:rPr>
              <w:t>;</w:t>
            </w:r>
          </w:p>
          <w:p w14:paraId="7A495288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оцінювання самостійності та якості виконання завдання в ході звіту-захисту та співбесіди</w:t>
            </w:r>
          </w:p>
        </w:tc>
      </w:tr>
      <w:tr w:rsidR="000B059B" w:rsidRPr="00660930" w14:paraId="4944E20B" w14:textId="77777777" w:rsidTr="00AB11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CB15" w14:textId="77777777" w:rsidR="000B059B" w:rsidRPr="00663201" w:rsidRDefault="000B059B" w:rsidP="00AB1195">
            <w:pPr>
              <w:pStyle w:val="af7"/>
              <w:numPr>
                <w:ilvl w:val="0"/>
                <w:numId w:val="18"/>
              </w:numPr>
              <w:tabs>
                <w:tab w:val="center" w:pos="5032"/>
              </w:tabs>
              <w:ind w:left="0" w:firstLine="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A61E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663201">
              <w:rPr>
                <w:sz w:val="20"/>
                <w:szCs w:val="20"/>
                <w:lang w:val="uk-UA"/>
              </w:rPr>
              <w:t>Модульні контрольні роботи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9D4C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стандартизовані тести;</w:t>
            </w:r>
          </w:p>
          <w:p w14:paraId="796C42A0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 xml:space="preserve">задачі, що вимагають пояснення під час створення математичних моделей та використання хмарних розрахункових програм для </w:t>
            </w:r>
            <w:proofErr w:type="spellStart"/>
            <w:r w:rsidRPr="00EF2155">
              <w:rPr>
                <w:sz w:val="20"/>
                <w:szCs w:val="20"/>
                <w:lang w:val="uk-UA"/>
              </w:rPr>
              <w:t>розв</w:t>
            </w:r>
            <w:proofErr w:type="spellEnd"/>
            <w:r w:rsidRPr="00EF2155">
              <w:rPr>
                <w:sz w:val="20"/>
                <w:szCs w:val="20"/>
              </w:rPr>
              <w:t>’</w:t>
            </w:r>
            <w:proofErr w:type="spellStart"/>
            <w:r w:rsidRPr="00EF2155">
              <w:rPr>
                <w:sz w:val="20"/>
                <w:szCs w:val="20"/>
              </w:rPr>
              <w:t>язування</w:t>
            </w:r>
            <w:proofErr w:type="spellEnd"/>
            <w:r w:rsidRPr="00EF2155">
              <w:rPr>
                <w:sz w:val="20"/>
                <w:szCs w:val="20"/>
              </w:rPr>
              <w:t xml:space="preserve"> моделей</w:t>
            </w:r>
          </w:p>
        </w:tc>
      </w:tr>
      <w:tr w:rsidR="000B059B" w:rsidRPr="00660930" w14:paraId="1C6DBCC0" w14:textId="77777777" w:rsidTr="00AB1195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ABD1" w14:textId="77777777" w:rsidR="000B059B" w:rsidRPr="00663201" w:rsidRDefault="000B059B" w:rsidP="00AB1195">
            <w:pPr>
              <w:tabs>
                <w:tab w:val="center" w:pos="5032"/>
              </w:tabs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663201">
              <w:rPr>
                <w:sz w:val="20"/>
                <w:szCs w:val="20"/>
                <w:lang w:val="uk-UA"/>
              </w:rPr>
              <w:t>Підсумковий контроль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5961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стандартизовані тести;</w:t>
            </w:r>
          </w:p>
          <w:p w14:paraId="3E2D99CF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>задачі, що вимагають використання вмінь аналізу, синтезу, аналізу через синтез;</w:t>
            </w:r>
          </w:p>
          <w:p w14:paraId="76725D2F" w14:textId="77777777" w:rsidR="000B059B" w:rsidRPr="00EF2155" w:rsidRDefault="000B059B" w:rsidP="00AB1195">
            <w:pPr>
              <w:pStyle w:val="af7"/>
              <w:numPr>
                <w:ilvl w:val="0"/>
                <w:numId w:val="19"/>
              </w:numPr>
              <w:tabs>
                <w:tab w:val="center" w:pos="5032"/>
              </w:tabs>
              <w:ind w:left="318"/>
              <w:jc w:val="both"/>
              <w:rPr>
                <w:sz w:val="20"/>
                <w:szCs w:val="20"/>
                <w:lang w:val="uk-UA"/>
              </w:rPr>
            </w:pPr>
            <w:r w:rsidRPr="00EF2155">
              <w:rPr>
                <w:sz w:val="20"/>
                <w:szCs w:val="20"/>
                <w:lang w:val="uk-UA"/>
              </w:rPr>
              <w:t xml:space="preserve">задачі, що вимагають пояснення під час створення математичних моделей та використання хмарних розрахункових програм для </w:t>
            </w:r>
            <w:proofErr w:type="spellStart"/>
            <w:r w:rsidRPr="00EF2155">
              <w:rPr>
                <w:sz w:val="20"/>
                <w:szCs w:val="20"/>
                <w:lang w:val="uk-UA"/>
              </w:rPr>
              <w:t>розв</w:t>
            </w:r>
            <w:proofErr w:type="spellEnd"/>
            <w:r w:rsidRPr="00EF2155">
              <w:rPr>
                <w:sz w:val="20"/>
                <w:szCs w:val="20"/>
              </w:rPr>
              <w:t>’</w:t>
            </w:r>
            <w:proofErr w:type="spellStart"/>
            <w:r w:rsidRPr="00EF2155">
              <w:rPr>
                <w:sz w:val="20"/>
                <w:szCs w:val="20"/>
              </w:rPr>
              <w:t>язування</w:t>
            </w:r>
            <w:proofErr w:type="spellEnd"/>
            <w:r w:rsidRPr="00EF2155">
              <w:rPr>
                <w:sz w:val="20"/>
                <w:szCs w:val="20"/>
              </w:rPr>
              <w:t xml:space="preserve"> моделей</w:t>
            </w:r>
          </w:p>
        </w:tc>
      </w:tr>
    </w:tbl>
    <w:p w14:paraId="1BA89934" w14:textId="4D25F1D8" w:rsidR="007D6B8F" w:rsidRPr="00640EB2" w:rsidRDefault="007D6B8F" w:rsidP="007D6B8F">
      <w:pPr>
        <w:pStyle w:val="1"/>
        <w:rPr>
          <w:rFonts w:eastAsia="Open Sans"/>
          <w:b/>
          <w:color w:val="B01C32"/>
          <w:sz w:val="21"/>
          <w:szCs w:val="21"/>
          <w:lang w:val="uk-UA"/>
        </w:rPr>
      </w:pPr>
      <w:r w:rsidRPr="00E07BF6">
        <w:rPr>
          <w:rFonts w:eastAsia="Open Sans"/>
          <w:b/>
          <w:color w:val="B01C32"/>
          <w:sz w:val="21"/>
          <w:szCs w:val="21"/>
        </w:rPr>
        <w:lastRenderedPageBreak/>
        <w:t>Course</w:t>
      </w:r>
      <w:r w:rsidRPr="00640EB2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Schedule</w:t>
      </w:r>
    </w:p>
    <w:p w14:paraId="78FB4B59" w14:textId="4B0F210B" w:rsidR="009524CF" w:rsidRDefault="009524CF" w:rsidP="005B2698">
      <w:pPr>
        <w:tabs>
          <w:tab w:val="left" w:pos="4072"/>
        </w:tabs>
        <w:jc w:val="center"/>
        <w:rPr>
          <w:lang w:val="uk-UA"/>
        </w:rPr>
      </w:pPr>
      <w:r w:rsidRPr="009524CF">
        <w:rPr>
          <w:lang w:val="uk-UA"/>
        </w:rPr>
        <w:t>Графік навчального процесу та контролю знань</w:t>
      </w:r>
      <w:r w:rsidR="005B2698" w:rsidRPr="005B2698">
        <w:rPr>
          <w:lang w:val="ru-RU"/>
        </w:rPr>
        <w:t xml:space="preserve"> </w:t>
      </w:r>
      <w:r w:rsidR="005B2698">
        <w:rPr>
          <w:lang w:val="uk-UA"/>
        </w:rPr>
        <w:t>і перездач</w:t>
      </w:r>
      <w:r w:rsidRPr="009524CF">
        <w:rPr>
          <w:lang w:val="uk-UA"/>
        </w:rPr>
        <w:t xml:space="preserve"> з дисципліни для студентів повного курсу навчання</w:t>
      </w:r>
    </w:p>
    <w:p w14:paraId="4EF7E8A0" w14:textId="77777777" w:rsidR="00AE47F5" w:rsidRDefault="00AE47F5" w:rsidP="005B2698">
      <w:pPr>
        <w:tabs>
          <w:tab w:val="left" w:pos="4072"/>
        </w:tabs>
        <w:jc w:val="center"/>
        <w:rPr>
          <w:lang w:val="uk-UA"/>
        </w:rPr>
      </w:pPr>
    </w:p>
    <w:p w14:paraId="585328FC" w14:textId="77777777" w:rsidR="00660930" w:rsidRPr="00793CC5" w:rsidRDefault="00660930" w:rsidP="00660930">
      <w:pPr>
        <w:tabs>
          <w:tab w:val="left" w:pos="4072"/>
        </w:tabs>
        <w:jc w:val="center"/>
        <w:rPr>
          <w:b/>
          <w:lang w:val="uk-UA"/>
        </w:rPr>
      </w:pPr>
      <w:r>
        <w:rPr>
          <w:b/>
          <w:lang w:val="uk-UA"/>
        </w:rPr>
        <w:t>Семестр 3</w:t>
      </w:r>
      <w:r w:rsidRPr="00793CC5">
        <w:rPr>
          <w:b/>
          <w:lang w:val="uk-UA"/>
        </w:rPr>
        <w:t xml:space="preserve"> </w:t>
      </w:r>
      <w:r w:rsidRPr="00793CC5">
        <w:rPr>
          <w:b/>
          <w:i/>
          <w:lang w:val="uk-UA"/>
        </w:rPr>
        <w:t>(</w:t>
      </w:r>
      <w:r>
        <w:rPr>
          <w:b/>
          <w:i/>
          <w:lang w:val="ru-RU"/>
        </w:rPr>
        <w:t>210</w:t>
      </w:r>
      <w:r w:rsidRPr="00793CC5">
        <w:rPr>
          <w:b/>
          <w:i/>
          <w:lang w:val="uk-UA"/>
        </w:rPr>
        <w:t xml:space="preserve"> години)</w:t>
      </w:r>
    </w:p>
    <w:tbl>
      <w:tblPr>
        <w:tblW w:w="98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9"/>
        <w:gridCol w:w="1871"/>
        <w:gridCol w:w="665"/>
        <w:gridCol w:w="403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3"/>
      </w:tblGrid>
      <w:tr w:rsidR="00660930" w:rsidRPr="00793CC5" w14:paraId="2D382264" w14:textId="77777777" w:rsidTr="00660930">
        <w:trPr>
          <w:trHeight w:val="517"/>
          <w:jc w:val="center"/>
        </w:trPr>
        <w:tc>
          <w:tcPr>
            <w:tcW w:w="2340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5831A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 xml:space="preserve">на 1 семестр </w:t>
            </w:r>
          </w:p>
          <w:p w14:paraId="1776836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Види занять</w:t>
            </w:r>
          </w:p>
          <w:p w14:paraId="389CD4A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66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7397AFC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837" w:type="dxa"/>
            <w:gridSpan w:val="1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D3FA20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Навчальні тижні</w:t>
            </w:r>
          </w:p>
        </w:tc>
      </w:tr>
      <w:tr w:rsidR="00660930" w:rsidRPr="00793CC5" w14:paraId="53F28A14" w14:textId="77777777" w:rsidTr="00660930">
        <w:trPr>
          <w:cantSplit/>
          <w:trHeight w:val="693"/>
          <w:jc w:val="center"/>
        </w:trPr>
        <w:tc>
          <w:tcPr>
            <w:tcW w:w="2340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8C181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66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85FCC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94056B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</w:t>
            </w:r>
          </w:p>
        </w:tc>
        <w:tc>
          <w:tcPr>
            <w:tcW w:w="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44C335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A5AE15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B843BD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AF8BAD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25919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50325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7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6A8FD1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C01429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763F39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10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84E12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11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BEE50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A64C5B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01A9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5C945D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8A2D6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16</w:t>
            </w:r>
          </w:p>
        </w:tc>
        <w:tc>
          <w:tcPr>
            <w:tcW w:w="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0FC23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17</w:t>
            </w:r>
          </w:p>
        </w:tc>
      </w:tr>
      <w:tr w:rsidR="00660930" w:rsidRPr="00793CC5" w14:paraId="0B62E379" w14:textId="77777777" w:rsidTr="00660930">
        <w:trPr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1AA80B5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Аудиторні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BC8D06B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Лекції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1F0665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45</w:t>
            </w: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93372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3" w:type="dxa"/>
            <w:tcBorders>
              <w:top w:val="double" w:sz="4" w:space="0" w:color="auto"/>
            </w:tcBorders>
            <w:vAlign w:val="center"/>
          </w:tcPr>
          <w:p w14:paraId="10B6BBD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4D4FF7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FDE5F6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60FEAFE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25B042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75F54C0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5E725C3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64499D4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77227B3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0DDB41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5452985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7FAC28F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AAC505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F93E8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3844077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tcBorders>
              <w:top w:val="double" w:sz="4" w:space="0" w:color="auto"/>
            </w:tcBorders>
            <w:vAlign w:val="center"/>
          </w:tcPr>
          <w:p w14:paraId="24DE9E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5F9DC7D2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6BBD3EA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1927CA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Практичні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E18674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  <w:r w:rsidRPr="00793CC5">
              <w:rPr>
                <w:b/>
                <w:lang w:val="uk-UA"/>
              </w:rPr>
              <w:t>5</w:t>
            </w: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293F8C3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3" w:type="dxa"/>
            <w:vAlign w:val="center"/>
          </w:tcPr>
          <w:p w14:paraId="05F2663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vAlign w:val="center"/>
          </w:tcPr>
          <w:p w14:paraId="3F47C56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3F6C416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vAlign w:val="center"/>
          </w:tcPr>
          <w:p w14:paraId="3715EF7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5F90D3B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vAlign w:val="center"/>
          </w:tcPr>
          <w:p w14:paraId="5217F13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7B8ED3D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02" w:type="dxa"/>
            <w:vAlign w:val="center"/>
          </w:tcPr>
          <w:p w14:paraId="316152F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7DB8BDBF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4</w:t>
            </w:r>
          </w:p>
        </w:tc>
        <w:tc>
          <w:tcPr>
            <w:tcW w:w="402" w:type="dxa"/>
            <w:vAlign w:val="center"/>
          </w:tcPr>
          <w:p w14:paraId="3354376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40DF584B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4</w:t>
            </w:r>
          </w:p>
        </w:tc>
        <w:tc>
          <w:tcPr>
            <w:tcW w:w="402" w:type="dxa"/>
            <w:vAlign w:val="center"/>
          </w:tcPr>
          <w:p w14:paraId="534B0D3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02" w:type="dxa"/>
            <w:vAlign w:val="center"/>
          </w:tcPr>
          <w:p w14:paraId="0146B3E7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4</w:t>
            </w:r>
          </w:p>
        </w:tc>
        <w:tc>
          <w:tcPr>
            <w:tcW w:w="402" w:type="dxa"/>
            <w:vAlign w:val="center"/>
          </w:tcPr>
          <w:p w14:paraId="10704BE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02" w:type="dxa"/>
            <w:vAlign w:val="center"/>
          </w:tcPr>
          <w:p w14:paraId="3F1BE1F6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403" w:type="dxa"/>
            <w:vAlign w:val="center"/>
          </w:tcPr>
          <w:p w14:paraId="2BB87CF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9F92F95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4307AB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8573351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Лабораторні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585B5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2CB57CF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4988C1F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E85E23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1444EB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48DA50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9015E8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49532F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AD1359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7012E4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35A416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88ACDF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00BC77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EEFA7B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B02445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104993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877BF0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34E96CA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44E0CB0A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67A351D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86FEAA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Індивідуальні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8E4B8F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7999BE3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1A232B0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235BC4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284AD6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6FC6E4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D1F865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D727F3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C8659B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92D607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CDA365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A64106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BD64D5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76190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4FB95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2AB06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6312D0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79973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01C3E44E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7EDA136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26346D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Поточ. контр.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B5F87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2B09AFE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DAE972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DEA53C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19D604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D841D5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067B69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+</w:t>
            </w:r>
          </w:p>
        </w:tc>
        <w:tc>
          <w:tcPr>
            <w:tcW w:w="402" w:type="dxa"/>
            <w:vAlign w:val="center"/>
          </w:tcPr>
          <w:p w14:paraId="05D4294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74056A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A48C73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50F69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B51985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44D67E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8986BF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A72315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+</w:t>
            </w:r>
          </w:p>
        </w:tc>
        <w:tc>
          <w:tcPr>
            <w:tcW w:w="402" w:type="dxa"/>
            <w:vAlign w:val="center"/>
          </w:tcPr>
          <w:p w14:paraId="19DC2F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F03DCA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4234E1B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62CA771E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531A28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7D7387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Контр.роб</w:t>
            </w:r>
            <w:proofErr w:type="spellEnd"/>
            <w:r w:rsidRPr="00793CC5">
              <w:rPr>
                <w:lang w:val="uk-UA"/>
              </w:rPr>
              <w:t xml:space="preserve">.(ТО) 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0C5BF4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7D47302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F1009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53969A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696411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D4D10D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08CB68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142C3B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95A19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09B647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469470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5D59FE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F63E65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68767E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3A9BE6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1FADCD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FF8343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FF8470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12B14F5A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0C4898F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821C247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Модул</w:t>
            </w:r>
            <w:proofErr w:type="spellEnd"/>
            <w:r w:rsidRPr="00793CC5">
              <w:rPr>
                <w:lang w:val="uk-UA"/>
              </w:rPr>
              <w:t>. контр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227099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4EA8B47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3920DAD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C77D26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BD0908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B44E78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D72FC2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F3F99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5E980A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9F98AC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54D63F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500976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2BE20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2EA969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CA0370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96C2AB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М</w:t>
            </w:r>
            <w:r>
              <w:rPr>
                <w:lang w:val="uk-UA"/>
              </w:rPr>
              <w:t>1</w:t>
            </w:r>
          </w:p>
        </w:tc>
        <w:tc>
          <w:tcPr>
            <w:tcW w:w="402" w:type="dxa"/>
            <w:vAlign w:val="center"/>
          </w:tcPr>
          <w:p w14:paraId="35B076B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4DC827F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</w:p>
        </w:tc>
      </w:tr>
      <w:tr w:rsidR="00660930" w:rsidRPr="00793CC5" w14:paraId="7101677F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373DDA6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AF08FC9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 xml:space="preserve">Захист </w:t>
            </w:r>
            <w:proofErr w:type="spellStart"/>
            <w:r w:rsidRPr="00793CC5">
              <w:rPr>
                <w:lang w:val="uk-UA"/>
              </w:rPr>
              <w:t>курсов</w:t>
            </w:r>
            <w:proofErr w:type="spellEnd"/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9C9013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0F4063B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343F0B7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1A700A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ED2257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EF45C0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F7ABCC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2A7ED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F508E2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06AC29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AB7F2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DEB45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5D8BF5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7323E0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D81A9C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25BAD2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20DC9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16024AE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18352186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5DEC679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14E56BB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 xml:space="preserve">Захист </w:t>
            </w:r>
            <w:proofErr w:type="spellStart"/>
            <w:r w:rsidRPr="00793CC5">
              <w:rPr>
                <w:lang w:val="uk-UA"/>
              </w:rPr>
              <w:t>лабор</w:t>
            </w:r>
            <w:proofErr w:type="spellEnd"/>
            <w:r w:rsidRPr="00793CC5">
              <w:rPr>
                <w:lang w:val="uk-UA"/>
              </w:rPr>
              <w:t>.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62261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615C183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51B053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8A346F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AE6A94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DF9EFE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87621B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6F8B31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DFC318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F04174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AFDCA7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54D48F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0F510B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48FD07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C3C583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21115A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478F2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0F0A463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44A0670C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4953CE3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1B318E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Консультації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48EE0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25E13DE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4D11280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6387AB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FC89BD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E0F6D6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0E4201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AB0FEB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32931F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E6F798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595CF8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F46B98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747F07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DE1EF1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F9CF1C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2F37B1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1C6E6F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69887D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CB776A7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589E21A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7F06BF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Атестації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32B4D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7551563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4C64F38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7DED4B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A93281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A7558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2D3693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378928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39A820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А</w:t>
            </w:r>
            <w:r w:rsidRPr="00793CC5">
              <w:t>1</w:t>
            </w:r>
          </w:p>
        </w:tc>
        <w:tc>
          <w:tcPr>
            <w:tcW w:w="402" w:type="dxa"/>
            <w:vAlign w:val="center"/>
          </w:tcPr>
          <w:p w14:paraId="397A8AA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D26E3A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7F8E24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20D786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9D0497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69EB8A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21F1D3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А2</w:t>
            </w:r>
          </w:p>
        </w:tc>
        <w:tc>
          <w:tcPr>
            <w:tcW w:w="402" w:type="dxa"/>
            <w:vAlign w:val="center"/>
          </w:tcPr>
          <w:p w14:paraId="1EB077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72D551F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32041A37" w14:textId="77777777" w:rsidTr="00660930">
        <w:trPr>
          <w:jc w:val="center"/>
        </w:trPr>
        <w:tc>
          <w:tcPr>
            <w:tcW w:w="46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54FEEC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77FB1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3A5C6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4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4F7B0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3" w:type="dxa"/>
            <w:tcBorders>
              <w:bottom w:val="double" w:sz="4" w:space="0" w:color="auto"/>
            </w:tcBorders>
            <w:vAlign w:val="center"/>
          </w:tcPr>
          <w:p w14:paraId="1D3F3EA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1E53F27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1589E95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66C8AE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3BE306E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0F8CD21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2865889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A35CB7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CCB806D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060ABA8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64A29A38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4D0333A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0EE086CD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6A01BB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7554DD8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403" w:type="dxa"/>
            <w:tcBorders>
              <w:bottom w:val="double" w:sz="4" w:space="0" w:color="auto"/>
            </w:tcBorders>
            <w:vAlign w:val="center"/>
          </w:tcPr>
          <w:p w14:paraId="7E98410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01ED546" w14:textId="77777777" w:rsidTr="00660930">
        <w:trPr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26E73F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Самостійні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262B4B9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Курс. проект.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FBC04A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B0C817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tcBorders>
              <w:top w:val="double" w:sz="4" w:space="0" w:color="auto"/>
            </w:tcBorders>
            <w:vAlign w:val="center"/>
          </w:tcPr>
          <w:p w14:paraId="39D0A96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14FF73B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2707F0A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76A80C1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27E4848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4BD157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64ED820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6A2DDF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31299A1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2408D33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019B0E8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3488A04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7879210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59F4E4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tcBorders>
              <w:top w:val="double" w:sz="4" w:space="0" w:color="auto"/>
            </w:tcBorders>
            <w:vAlign w:val="center"/>
          </w:tcPr>
          <w:p w14:paraId="22DF472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tcBorders>
              <w:top w:val="double" w:sz="4" w:space="0" w:color="auto"/>
            </w:tcBorders>
            <w:vAlign w:val="center"/>
          </w:tcPr>
          <w:p w14:paraId="6AB9AC9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781F18F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69E8D60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672D66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Підгот</w:t>
            </w:r>
            <w:proofErr w:type="spellEnd"/>
            <w:r w:rsidRPr="00793CC5">
              <w:rPr>
                <w:lang w:val="uk-UA"/>
              </w:rPr>
              <w:t xml:space="preserve">. до </w:t>
            </w:r>
            <w:proofErr w:type="spellStart"/>
            <w:r w:rsidRPr="00793CC5">
              <w:rPr>
                <w:lang w:val="uk-UA"/>
              </w:rPr>
              <w:t>зан</w:t>
            </w:r>
            <w:proofErr w:type="spellEnd"/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54562A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118</w:t>
            </w: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71E61D7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3" w:type="dxa"/>
            <w:vAlign w:val="center"/>
          </w:tcPr>
          <w:p w14:paraId="24047F86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8</w:t>
            </w:r>
          </w:p>
        </w:tc>
        <w:tc>
          <w:tcPr>
            <w:tcW w:w="402" w:type="dxa"/>
            <w:vAlign w:val="center"/>
          </w:tcPr>
          <w:p w14:paraId="5B9CFAB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2" w:type="dxa"/>
            <w:vAlign w:val="center"/>
          </w:tcPr>
          <w:p w14:paraId="304C144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71B3C0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17EE3D8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29BC5F1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3A99659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29DA9F4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431D4FB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56871E8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18AB0A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74AF078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79C05A1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vAlign w:val="center"/>
          </w:tcPr>
          <w:p w14:paraId="634E4B2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402" w:type="dxa"/>
            <w:vAlign w:val="center"/>
          </w:tcPr>
          <w:p w14:paraId="4DA6D730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8</w:t>
            </w:r>
          </w:p>
        </w:tc>
        <w:tc>
          <w:tcPr>
            <w:tcW w:w="403" w:type="dxa"/>
            <w:vAlign w:val="center"/>
          </w:tcPr>
          <w:p w14:paraId="149A1E1D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</w:tr>
      <w:tr w:rsidR="00660930" w:rsidRPr="00793CC5" w14:paraId="03528B2C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4F1CEF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1E4CE3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Розрах</w:t>
            </w:r>
            <w:proofErr w:type="spellEnd"/>
            <w:r w:rsidRPr="00793CC5">
              <w:rPr>
                <w:lang w:val="uk-UA"/>
              </w:rPr>
              <w:t>.-граф.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9786C7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5BE50BE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7D07A45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93899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B69E72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8D6FD6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AC3E75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88E60F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92B1A0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5927C2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FB09B9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54D99A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D0CF6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54F2FB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9E66A1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781537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76CDF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66D137B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547C2F2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10B1D2D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2D40F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Консультації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EBE0C4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793CC5">
              <w:rPr>
                <w:b/>
                <w:lang w:val="uk-UA"/>
              </w:rPr>
              <w:t>2</w:t>
            </w: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6BE9EEE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087F48C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1618802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</w:t>
            </w:r>
          </w:p>
        </w:tc>
        <w:tc>
          <w:tcPr>
            <w:tcW w:w="402" w:type="dxa"/>
            <w:vAlign w:val="center"/>
          </w:tcPr>
          <w:p w14:paraId="44F9C51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D0AEA8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6D441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7EDC3AB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402" w:type="dxa"/>
            <w:vAlign w:val="center"/>
          </w:tcPr>
          <w:p w14:paraId="777861AB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402" w:type="dxa"/>
            <w:vAlign w:val="center"/>
          </w:tcPr>
          <w:p w14:paraId="6047C25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3BF7B97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992914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6DC071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209D7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EA98FE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A0220BA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 w:rsidRPr="00793CC5">
              <w:t>1</w:t>
            </w:r>
          </w:p>
        </w:tc>
        <w:tc>
          <w:tcPr>
            <w:tcW w:w="402" w:type="dxa"/>
            <w:vAlign w:val="center"/>
          </w:tcPr>
          <w:p w14:paraId="4EAE65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138BCD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2C81BCE7" w14:textId="77777777" w:rsidTr="00660930">
        <w:trPr>
          <w:jc w:val="center"/>
        </w:trPr>
        <w:tc>
          <w:tcPr>
            <w:tcW w:w="469" w:type="dxa"/>
            <w:vMerge/>
            <w:tcBorders>
              <w:right w:val="double" w:sz="4" w:space="0" w:color="auto"/>
            </w:tcBorders>
            <w:vAlign w:val="center"/>
          </w:tcPr>
          <w:p w14:paraId="5D0EA4B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D1E26A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Екскурсії</w:t>
            </w:r>
          </w:p>
        </w:tc>
        <w:tc>
          <w:tcPr>
            <w:tcW w:w="66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E7BF7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403" w:type="dxa"/>
            <w:tcBorders>
              <w:left w:val="double" w:sz="4" w:space="0" w:color="auto"/>
            </w:tcBorders>
            <w:vAlign w:val="center"/>
          </w:tcPr>
          <w:p w14:paraId="68AA2D7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639E651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E99657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6DD784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000F0AF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C2357E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2F0140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F3D599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4FA2B1C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F8BC4F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00EFF4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A63592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5060D0C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D36AD2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259C73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2" w:type="dxa"/>
            <w:vAlign w:val="center"/>
          </w:tcPr>
          <w:p w14:paraId="7DF4A0B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403" w:type="dxa"/>
            <w:vAlign w:val="center"/>
          </w:tcPr>
          <w:p w14:paraId="2CC56A0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3767F0D6" w14:textId="77777777" w:rsidTr="00660930">
        <w:trPr>
          <w:jc w:val="center"/>
        </w:trPr>
        <w:tc>
          <w:tcPr>
            <w:tcW w:w="46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838B76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E0707E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6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483A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120</w:t>
            </w:r>
          </w:p>
        </w:tc>
        <w:tc>
          <w:tcPr>
            <w:tcW w:w="40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8EEECF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3" w:type="dxa"/>
            <w:tcBorders>
              <w:bottom w:val="double" w:sz="4" w:space="0" w:color="auto"/>
            </w:tcBorders>
            <w:vAlign w:val="center"/>
          </w:tcPr>
          <w:p w14:paraId="71047532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311005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4E46E92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116AD44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4A5DBB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08DE8C3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CB6CCC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6BDC1A6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75EEEA1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699859F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14C117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4EB711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601CF12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15C548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02" w:type="dxa"/>
            <w:tcBorders>
              <w:bottom w:val="double" w:sz="4" w:space="0" w:color="auto"/>
            </w:tcBorders>
            <w:vAlign w:val="center"/>
          </w:tcPr>
          <w:p w14:paraId="5E22FC48" w14:textId="77777777" w:rsidR="00660930" w:rsidRPr="00AB2F7F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403" w:type="dxa"/>
            <w:tcBorders>
              <w:bottom w:val="double" w:sz="4" w:space="0" w:color="auto"/>
            </w:tcBorders>
            <w:vAlign w:val="center"/>
          </w:tcPr>
          <w:p w14:paraId="7F353610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</w:tr>
      <w:tr w:rsidR="00660930" w:rsidRPr="00793CC5" w14:paraId="193EFBA1" w14:textId="77777777" w:rsidTr="00660930">
        <w:trPr>
          <w:jc w:val="center"/>
        </w:trPr>
        <w:tc>
          <w:tcPr>
            <w:tcW w:w="2340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8F004F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Навчальне навантаження студентів</w:t>
            </w:r>
          </w:p>
        </w:tc>
        <w:tc>
          <w:tcPr>
            <w:tcW w:w="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BA3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210</w:t>
            </w:r>
          </w:p>
        </w:tc>
        <w:tc>
          <w:tcPr>
            <w:tcW w:w="4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F9AA5A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AD223C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AB36BE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03F31E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69E1C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00762F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6D68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E3B76C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A47B12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B6382A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397181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6839CF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228B62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EDFA4A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4BD131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490F64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40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843B9E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</w:tr>
    </w:tbl>
    <w:p w14:paraId="204811E1" w14:textId="43B53AEC" w:rsidR="00660930" w:rsidRDefault="00660930" w:rsidP="00660930">
      <w:pPr>
        <w:tabs>
          <w:tab w:val="left" w:pos="4072"/>
        </w:tabs>
        <w:rPr>
          <w:lang w:val="uk-UA"/>
        </w:rPr>
      </w:pPr>
      <w:r w:rsidRPr="00793CC5">
        <w:rPr>
          <w:b/>
          <w:lang w:val="uk-UA"/>
        </w:rPr>
        <w:t xml:space="preserve">Підсумковий контроль – </w:t>
      </w:r>
      <w:proofErr w:type="spellStart"/>
      <w:r w:rsidRPr="00793CC5">
        <w:rPr>
          <w:lang w:val="uk-UA"/>
        </w:rPr>
        <w:t>диф</w:t>
      </w:r>
      <w:proofErr w:type="spellEnd"/>
      <w:r w:rsidRPr="00793CC5">
        <w:rPr>
          <w:lang w:val="uk-UA"/>
        </w:rPr>
        <w:t xml:space="preserve">. </w:t>
      </w:r>
      <w:r>
        <w:rPr>
          <w:lang w:val="uk-UA"/>
        </w:rPr>
        <w:t>З</w:t>
      </w:r>
      <w:r w:rsidRPr="00793CC5">
        <w:rPr>
          <w:lang w:val="uk-UA"/>
        </w:rPr>
        <w:t>алік</w:t>
      </w:r>
    </w:p>
    <w:p w14:paraId="2F0B7976" w14:textId="05C34DD7" w:rsidR="00660930" w:rsidRDefault="00660930" w:rsidP="00660930">
      <w:pPr>
        <w:tabs>
          <w:tab w:val="left" w:pos="4072"/>
        </w:tabs>
        <w:rPr>
          <w:lang w:val="uk-UA"/>
        </w:rPr>
      </w:pPr>
    </w:p>
    <w:p w14:paraId="19D5D55B" w14:textId="77777777" w:rsidR="00660930" w:rsidRPr="00793CC5" w:rsidRDefault="00660930" w:rsidP="00660930">
      <w:pPr>
        <w:tabs>
          <w:tab w:val="left" w:pos="4072"/>
        </w:tabs>
        <w:jc w:val="center"/>
        <w:rPr>
          <w:b/>
          <w:lang w:val="uk-UA"/>
        </w:rPr>
      </w:pPr>
      <w:r>
        <w:rPr>
          <w:b/>
          <w:lang w:val="uk-UA"/>
        </w:rPr>
        <w:t>Семестр 4</w:t>
      </w:r>
      <w:r w:rsidRPr="00793CC5">
        <w:rPr>
          <w:b/>
          <w:lang w:val="uk-UA"/>
        </w:rPr>
        <w:t xml:space="preserve"> </w:t>
      </w:r>
      <w:r w:rsidRPr="00793CC5">
        <w:rPr>
          <w:b/>
          <w:i/>
          <w:lang w:val="uk-UA"/>
        </w:rPr>
        <w:t>(</w:t>
      </w:r>
      <w:r>
        <w:rPr>
          <w:b/>
          <w:i/>
          <w:lang w:val="ru-RU"/>
        </w:rPr>
        <w:t>240</w:t>
      </w:r>
      <w:r w:rsidRPr="00793CC5">
        <w:rPr>
          <w:b/>
          <w:i/>
          <w:lang w:val="uk-UA"/>
        </w:rPr>
        <w:t xml:space="preserve"> години)</w:t>
      </w:r>
    </w:p>
    <w:tbl>
      <w:tblPr>
        <w:tblW w:w="985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1811"/>
        <w:gridCol w:w="644"/>
        <w:gridCol w:w="385"/>
        <w:gridCol w:w="385"/>
        <w:gridCol w:w="385"/>
        <w:gridCol w:w="385"/>
        <w:gridCol w:w="385"/>
        <w:gridCol w:w="385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</w:tblGrid>
      <w:tr w:rsidR="00660930" w:rsidRPr="00800D3D" w14:paraId="3D589E82" w14:textId="77777777" w:rsidTr="005A03FC">
        <w:trPr>
          <w:trHeight w:val="517"/>
          <w:jc w:val="center"/>
        </w:trPr>
        <w:tc>
          <w:tcPr>
            <w:tcW w:w="2265" w:type="dxa"/>
            <w:gridSpan w:val="2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66C2E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  <w:p w14:paraId="7050C0C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Види занять</w:t>
            </w:r>
          </w:p>
          <w:p w14:paraId="6500AB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64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14:paraId="65CC782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942" w:type="dxa"/>
            <w:gridSpan w:val="18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2B048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Навчальні тижні</w:t>
            </w:r>
          </w:p>
        </w:tc>
      </w:tr>
      <w:tr w:rsidR="00660930" w:rsidRPr="00800D3D" w14:paraId="2078F8C5" w14:textId="77777777" w:rsidTr="005A03FC">
        <w:trPr>
          <w:cantSplit/>
          <w:trHeight w:val="693"/>
          <w:jc w:val="center"/>
        </w:trPr>
        <w:tc>
          <w:tcPr>
            <w:tcW w:w="2265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C5AC6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64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72E63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F5E7A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C4C33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 w:rsidRPr="00793CC5">
              <w:rPr>
                <w:lang w:val="ru-RU"/>
              </w:rPr>
              <w:t>2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80FA4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0D662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14DE8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A8C9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512D8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4D9A2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1E62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81D3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454D7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BAF9C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0CE57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CCCDF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0669C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13CF9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10338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953E0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  <w:tr w:rsidR="00660930" w:rsidRPr="00793CC5" w14:paraId="62F60E11" w14:textId="77777777" w:rsidTr="005A03FC">
        <w:trPr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EC64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793CC5">
              <w:rPr>
                <w:lang w:val="uk-UA"/>
              </w:rPr>
              <w:t>Аудиторні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6E4C287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Лекції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10780A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7DF1E5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BFF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60F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DFEAF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45F5E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74F3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A803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A94FA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100F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E30D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C55515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01E8CA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F080F2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33B506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5890A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568F8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7136EE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9219D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60930" w:rsidRPr="00793CC5" w14:paraId="4C91632D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14868E8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16772F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Практичні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E70B0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36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39E29C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4F61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2429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1CAC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D6DB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7DB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98C0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6ED4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E014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47F1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CCEC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67D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591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03A6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C8F4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264A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A4D03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2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4784CBF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660930" w:rsidRPr="00793CC5" w14:paraId="76097B9F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009681C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8FD6D43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Лабораторні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D555F2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6F2F7EB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E29F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D7A7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F2F5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82B3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DEA0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8696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0AA9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9CA38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AD2A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1264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5DC7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6977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CB37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E189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2982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573B9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395D49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32D152F0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64D869A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597B30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Індивідуальні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D7CCA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DD247C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890D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918A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411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F94D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CCF0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EDC6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BF8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621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C458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4873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418C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7754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B806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99FE8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67E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4AF763F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FC27A0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63FB4998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2367919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748FD82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Поточ. контр.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632522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386412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FAFE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8CB05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285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6670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2DB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5ABD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DE8D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B420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FBA1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1DD4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2514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5910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A5B4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D0F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E334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CB1493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+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8536FF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54517890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3A43378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FB5A0FD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Контр.роб</w:t>
            </w:r>
            <w:proofErr w:type="spellEnd"/>
            <w:r w:rsidRPr="00793CC5">
              <w:rPr>
                <w:lang w:val="uk-UA"/>
              </w:rPr>
              <w:t>. (ТО)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EDE22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0AB12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A6EE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E1A1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FBEA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C90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77F3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71B0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46C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AFFB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16E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A771E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9A5A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E4BF6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993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7EC6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5121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51A3108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7BE22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4FF6DF3A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548B03C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41BDBFA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Модул</w:t>
            </w:r>
            <w:proofErr w:type="spellEnd"/>
            <w:r w:rsidRPr="00793CC5">
              <w:rPr>
                <w:lang w:val="uk-UA"/>
              </w:rPr>
              <w:t>. контр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BD2EFF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64DCBF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5F9A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837D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4073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541A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3EB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5F19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122B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D948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М3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8EFC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3067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D1D5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A647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D4A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9F9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1AF7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4A55DCC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5B04532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М2</w:t>
            </w:r>
          </w:p>
        </w:tc>
      </w:tr>
      <w:tr w:rsidR="00660930" w:rsidRPr="00793CC5" w14:paraId="61AFD5E4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4CDE88A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02DBE5F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 xml:space="preserve">Захист </w:t>
            </w:r>
            <w:proofErr w:type="spellStart"/>
            <w:r w:rsidRPr="00793CC5">
              <w:rPr>
                <w:lang w:val="uk-UA"/>
              </w:rPr>
              <w:t>курсов</w:t>
            </w:r>
            <w:proofErr w:type="spellEnd"/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5ED097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1911AF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405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4264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CA93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6FE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8C61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50E2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D53F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B54E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49C1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4584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C3BD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FA37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E93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BC0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54B90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4D4AFB6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509AE77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5DB9FA07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31AD751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724826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 xml:space="preserve">Захист </w:t>
            </w:r>
            <w:proofErr w:type="spellStart"/>
            <w:r w:rsidRPr="00793CC5">
              <w:rPr>
                <w:lang w:val="uk-UA"/>
              </w:rPr>
              <w:t>лабор</w:t>
            </w:r>
            <w:proofErr w:type="spellEnd"/>
            <w:r w:rsidRPr="00793CC5">
              <w:rPr>
                <w:lang w:val="uk-UA"/>
              </w:rPr>
              <w:t>.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46D4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D5759B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6A5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107F0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685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66FA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6C73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474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93E7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D4CC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D63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1CD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6B8A4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434B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6F4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E3B2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0B84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2EAB64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16012B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566314C0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42B9B45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947E6C9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Консультації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6D98E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590386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18B4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83EC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CAC5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B3A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3342D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83C3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A416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AD95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0B3C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E871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1E32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4794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C990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A7FA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1F59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FA73BE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DB2FB6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773F736B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321FF97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FB243C4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Атестації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4DE818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71B20C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485B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ADC7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1F1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AAF5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6B5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458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F97E8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93DD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А1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5D2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3A67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6026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840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E83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17B5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5E398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DB9050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E02A9F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А</w:t>
            </w:r>
            <w:r w:rsidRPr="00793CC5">
              <w:t>2</w:t>
            </w:r>
          </w:p>
        </w:tc>
      </w:tr>
      <w:tr w:rsidR="00660930" w:rsidRPr="00793CC5" w14:paraId="0C756442" w14:textId="77777777" w:rsidTr="005A03FC">
        <w:trPr>
          <w:jc w:val="center"/>
        </w:trPr>
        <w:tc>
          <w:tcPr>
            <w:tcW w:w="45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583BD87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EC2C2B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67266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90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D39A49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6B5CB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4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D1A77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131E6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 w:rsidRPr="00793CC5">
              <w:rPr>
                <w:lang w:val="ru-RU"/>
              </w:rPr>
              <w:t>4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81637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D1286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 w:rsidRPr="00793CC5"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084B3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3B501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 w:rsidRPr="00793CC5">
              <w:rPr>
                <w:lang w:val="ru-RU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7CF9B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83EBF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01504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72A2C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DC132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D764A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3C6DC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4D07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33CAE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BF86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60930" w:rsidRPr="00793CC5" w14:paraId="55E5DD24" w14:textId="77777777" w:rsidTr="005A03FC">
        <w:trPr>
          <w:jc w:val="center"/>
        </w:trPr>
        <w:tc>
          <w:tcPr>
            <w:tcW w:w="454" w:type="dxa"/>
            <w:vMerge w:val="restart"/>
            <w:tcBorders>
              <w:top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E93ED8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Самостійні</w:t>
            </w:r>
          </w:p>
        </w:tc>
        <w:tc>
          <w:tcPr>
            <w:tcW w:w="181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C0D0F31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Курс. проект.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C0CA3E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BF83A8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AC2B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3D70C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1C4AE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233C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8DAB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2B951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381E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A452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5B5CF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9E58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B7C45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4E67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A7CC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0FF4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E61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E3EC94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9BD800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0AB8EB06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6E61A24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9BE685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Підгот</w:t>
            </w:r>
            <w:proofErr w:type="spellEnd"/>
            <w:r w:rsidRPr="00793CC5">
              <w:rPr>
                <w:lang w:val="uk-UA"/>
              </w:rPr>
              <w:t xml:space="preserve">. до </w:t>
            </w:r>
            <w:proofErr w:type="spellStart"/>
            <w:r w:rsidRPr="00793CC5">
              <w:rPr>
                <w:lang w:val="uk-UA"/>
              </w:rPr>
              <w:t>зан</w:t>
            </w:r>
            <w:proofErr w:type="spellEnd"/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1E75D0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148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</w:tcPr>
          <w:p w14:paraId="43E9824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7038C83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D65FD0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5CA9234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5FBC236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</w:tcPr>
          <w:p w14:paraId="4FA8005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B22BB9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E8448F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3F0A20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18475C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41A6421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2241F8B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57EF838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A96E13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2949B8E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C47D7F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3B356C0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0B7E636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660930" w:rsidRPr="00793CC5" w14:paraId="1A4F8734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731CEEE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066784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proofErr w:type="spellStart"/>
            <w:r w:rsidRPr="00793CC5">
              <w:rPr>
                <w:lang w:val="uk-UA"/>
              </w:rPr>
              <w:t>Розрах</w:t>
            </w:r>
            <w:proofErr w:type="spellEnd"/>
            <w:r w:rsidRPr="00793CC5">
              <w:rPr>
                <w:lang w:val="uk-UA"/>
              </w:rPr>
              <w:t>.-граф.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BE0AF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DB89C8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989E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B8EB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6E3C9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69B2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4C345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1BFE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C053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51ECF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CD0F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8882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B97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B7D14C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522A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F5CE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4BC38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79952C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7008BD3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2D18AF66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78028D8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4FDA595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Консультації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1C5F7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793CC5">
              <w:rPr>
                <w:b/>
                <w:lang w:val="uk-UA"/>
              </w:rPr>
              <w:t>2</w:t>
            </w: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2BCA58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736E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16C3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0A0D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461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AF9B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A4E12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  <w:r w:rsidRPr="00793CC5">
              <w:t>1</w:t>
            </w: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20704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415A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2CA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D828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F43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9E24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9D69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B40AB" w14:textId="77777777" w:rsidR="00660930" w:rsidRPr="00793CC5" w:rsidRDefault="00660930" w:rsidP="005A03FC">
            <w:pPr>
              <w:tabs>
                <w:tab w:val="left" w:pos="4072"/>
              </w:tabs>
              <w:jc w:val="center"/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AED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635D772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13B1F53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1</w:t>
            </w:r>
          </w:p>
        </w:tc>
      </w:tr>
      <w:tr w:rsidR="00660930" w:rsidRPr="00793CC5" w14:paraId="404780B2" w14:textId="77777777" w:rsidTr="005A03FC">
        <w:trPr>
          <w:jc w:val="center"/>
        </w:trPr>
        <w:tc>
          <w:tcPr>
            <w:tcW w:w="454" w:type="dxa"/>
            <w:vMerge/>
            <w:tcBorders>
              <w:right w:val="single" w:sz="4" w:space="0" w:color="auto"/>
            </w:tcBorders>
            <w:vAlign w:val="center"/>
          </w:tcPr>
          <w:p w14:paraId="270D97E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F8A1798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Екскурсії</w:t>
            </w:r>
          </w:p>
        </w:tc>
        <w:tc>
          <w:tcPr>
            <w:tcW w:w="64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FB7FA6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385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00E5FF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6E0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EFB6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09DD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392F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99524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9F5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8327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47D4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717A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291F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5C09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9316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7FA4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95DC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0131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2798DA68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386" w:type="dxa"/>
            <w:tcBorders>
              <w:left w:val="single" w:sz="4" w:space="0" w:color="auto"/>
              <w:right w:val="single" w:sz="4" w:space="0" w:color="auto"/>
            </w:tcBorders>
          </w:tcPr>
          <w:p w14:paraId="2DFF9017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</w:tr>
      <w:tr w:rsidR="00660930" w:rsidRPr="00793CC5" w14:paraId="4AB47ADB" w14:textId="77777777" w:rsidTr="005A03FC">
        <w:trPr>
          <w:jc w:val="center"/>
        </w:trPr>
        <w:tc>
          <w:tcPr>
            <w:tcW w:w="454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2210B4D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</w:p>
        </w:tc>
        <w:tc>
          <w:tcPr>
            <w:tcW w:w="1811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BB4C43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Всього</w:t>
            </w:r>
          </w:p>
        </w:tc>
        <w:tc>
          <w:tcPr>
            <w:tcW w:w="6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4695E2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150</w:t>
            </w:r>
          </w:p>
        </w:tc>
        <w:tc>
          <w:tcPr>
            <w:tcW w:w="385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94E311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BE5CA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F47072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A84B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512C01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5F269E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59381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C9A925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6A9B61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D78ECA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 w:rsidRPr="00793CC5"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8D97D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075014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97C6A3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AC3DF9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D2535F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D53C26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71797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8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4C8C70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660930" w:rsidRPr="00793CC5" w14:paraId="45911843" w14:textId="77777777" w:rsidTr="005A03FC">
        <w:trPr>
          <w:jc w:val="center"/>
        </w:trPr>
        <w:tc>
          <w:tcPr>
            <w:tcW w:w="226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D9F90E" w14:textId="77777777" w:rsidR="00660930" w:rsidRPr="00793CC5" w:rsidRDefault="00660930" w:rsidP="005A03FC">
            <w:pPr>
              <w:tabs>
                <w:tab w:val="left" w:pos="4072"/>
              </w:tabs>
              <w:rPr>
                <w:lang w:val="uk-UA"/>
              </w:rPr>
            </w:pPr>
            <w:r w:rsidRPr="00793CC5">
              <w:rPr>
                <w:lang w:val="uk-UA"/>
              </w:rPr>
              <w:t>Навчальне навантаження студентів</w:t>
            </w:r>
          </w:p>
        </w:tc>
        <w:tc>
          <w:tcPr>
            <w:tcW w:w="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344B3B" w14:textId="77777777" w:rsidR="00660930" w:rsidRPr="00793CC5" w:rsidRDefault="00660930" w:rsidP="005A03FC">
            <w:pPr>
              <w:tabs>
                <w:tab w:val="left" w:pos="4072"/>
              </w:tabs>
              <w:jc w:val="center"/>
              <w:rPr>
                <w:b/>
              </w:rPr>
            </w:pPr>
            <w:r>
              <w:rPr>
                <w:b/>
                <w:lang w:val="uk-UA"/>
              </w:rPr>
              <w:t>240</w:t>
            </w: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36D24D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2EB2D5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E8F6D91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6B4BDC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4A1E40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14</w:t>
            </w:r>
          </w:p>
        </w:tc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077433B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5B214C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194BE7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81E150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ru-RU"/>
              </w:rPr>
            </w:pPr>
            <w:r w:rsidRPr="00660930">
              <w:rPr>
                <w:b/>
                <w:lang w:val="ru-RU"/>
              </w:rPr>
              <w:t>14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ADB8C5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69616F6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14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FBBA74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12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2CBAE0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15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09E8D6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13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361BD3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15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D675CC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13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71EE99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uk-UA"/>
              </w:rPr>
            </w:pPr>
            <w:r w:rsidRPr="00660930">
              <w:rPr>
                <w:b/>
                <w:lang w:val="uk-UA"/>
              </w:rPr>
              <w:t>15</w:t>
            </w:r>
          </w:p>
        </w:tc>
        <w:tc>
          <w:tcPr>
            <w:tcW w:w="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DB351C" w14:textId="77777777" w:rsidR="00660930" w:rsidRPr="00660930" w:rsidRDefault="00660930" w:rsidP="005A03FC">
            <w:pPr>
              <w:tabs>
                <w:tab w:val="left" w:pos="4072"/>
              </w:tabs>
              <w:jc w:val="center"/>
              <w:rPr>
                <w:b/>
                <w:lang w:val="ru-RU"/>
              </w:rPr>
            </w:pPr>
            <w:r w:rsidRPr="00660930">
              <w:rPr>
                <w:b/>
                <w:lang w:val="ru-RU"/>
              </w:rPr>
              <w:t>13</w:t>
            </w:r>
          </w:p>
        </w:tc>
      </w:tr>
    </w:tbl>
    <w:p w14:paraId="6A5C98CE" w14:textId="77777777" w:rsidR="00660930" w:rsidRPr="00793CC5" w:rsidRDefault="00660930" w:rsidP="00660930">
      <w:pPr>
        <w:tabs>
          <w:tab w:val="left" w:pos="4072"/>
        </w:tabs>
        <w:rPr>
          <w:lang w:val="uk-UA"/>
        </w:rPr>
      </w:pPr>
      <w:r w:rsidRPr="00793CC5">
        <w:rPr>
          <w:b/>
          <w:lang w:val="uk-UA"/>
        </w:rPr>
        <w:t xml:space="preserve">Підсумковий контроль – </w:t>
      </w:r>
      <w:r w:rsidRPr="00793CC5">
        <w:rPr>
          <w:lang w:val="uk-UA"/>
        </w:rPr>
        <w:t>іспит</w:t>
      </w:r>
    </w:p>
    <w:p w14:paraId="7D5F0833" w14:textId="77777777" w:rsidR="00660930" w:rsidRDefault="00660930" w:rsidP="00660930">
      <w:pPr>
        <w:rPr>
          <w:b/>
          <w:color w:val="auto"/>
          <w:lang w:val="uk-UA"/>
        </w:rPr>
      </w:pPr>
    </w:p>
    <w:p w14:paraId="41CA85E9" w14:textId="77777777" w:rsidR="00660930" w:rsidRDefault="00660930" w:rsidP="00660930">
      <w:pPr>
        <w:rPr>
          <w:b/>
          <w:color w:val="auto"/>
          <w:lang w:val="uk-UA"/>
        </w:rPr>
      </w:pPr>
      <w:r>
        <w:rPr>
          <w:b/>
          <w:color w:val="auto"/>
          <w:lang w:val="uk-UA"/>
        </w:rPr>
        <w:t>Перездачі на 9, 16(сем.), 9, 18-тому тижнях (2 сем). Студент має можливість перескладати контроль двічі, оцінка не знижується.</w:t>
      </w:r>
    </w:p>
    <w:p w14:paraId="308DEDCC" w14:textId="77777777" w:rsidR="00660930" w:rsidRDefault="00660930" w:rsidP="00660930">
      <w:pPr>
        <w:tabs>
          <w:tab w:val="left" w:pos="4072"/>
        </w:tabs>
        <w:rPr>
          <w:lang w:val="uk-UA"/>
        </w:rPr>
      </w:pPr>
    </w:p>
    <w:p w14:paraId="062E3C95" w14:textId="77777777" w:rsidR="000C1CDE" w:rsidRPr="00C81834" w:rsidRDefault="000C1CDE" w:rsidP="005B2698">
      <w:pPr>
        <w:rPr>
          <w:b/>
          <w:color w:val="auto"/>
          <w:lang w:val="uk-UA"/>
        </w:rPr>
      </w:pPr>
    </w:p>
    <w:p w14:paraId="718C713F" w14:textId="54B390AD" w:rsidR="009524CF" w:rsidRPr="005B2698" w:rsidRDefault="006A4F6A" w:rsidP="009524CF">
      <w:pPr>
        <w:pStyle w:val="Normal1"/>
        <w:rPr>
          <w:lang w:val="uk-UA"/>
        </w:rPr>
      </w:pPr>
      <w:r w:rsidRPr="00E07BF6">
        <w:rPr>
          <w:rFonts w:eastAsia="Open Sans"/>
          <w:b/>
          <w:color w:val="B01C32"/>
          <w:sz w:val="21"/>
          <w:szCs w:val="21"/>
        </w:rPr>
        <w:t>Course</w:t>
      </w:r>
      <w:r w:rsidRPr="005370BC">
        <w:rPr>
          <w:rFonts w:eastAsia="Open Sans"/>
          <w:b/>
          <w:color w:val="B01C32"/>
          <w:sz w:val="21"/>
          <w:szCs w:val="21"/>
          <w:lang w:val="uk-UA"/>
        </w:rPr>
        <w:t xml:space="preserve"> </w:t>
      </w:r>
      <w:r w:rsidRPr="00E07BF6">
        <w:rPr>
          <w:rFonts w:eastAsia="Open Sans"/>
          <w:b/>
          <w:color w:val="B01C32"/>
          <w:sz w:val="21"/>
          <w:szCs w:val="21"/>
        </w:rPr>
        <w:t>Policies</w:t>
      </w:r>
    </w:p>
    <w:p w14:paraId="7AC3B8E2" w14:textId="77777777" w:rsidR="009524CF" w:rsidRDefault="009524CF" w:rsidP="009524CF">
      <w:pPr>
        <w:tabs>
          <w:tab w:val="center" w:pos="5032"/>
        </w:tabs>
        <w:jc w:val="both"/>
        <w:rPr>
          <w:lang w:val="uk-UA"/>
        </w:rPr>
      </w:pPr>
    </w:p>
    <w:p w14:paraId="6DC219EC" w14:textId="0D1AC37F" w:rsidR="000B059B" w:rsidRPr="00640EB2" w:rsidRDefault="000B059B" w:rsidP="008A2A59">
      <w:pPr>
        <w:pStyle w:val="Normal1"/>
        <w:numPr>
          <w:ilvl w:val="0"/>
          <w:numId w:val="3"/>
        </w:numPr>
        <w:ind w:left="0" w:firstLine="0"/>
        <w:contextualSpacing/>
        <w:jc w:val="both"/>
        <w:rPr>
          <w:lang w:val="uk-UA"/>
        </w:rPr>
      </w:pPr>
      <w:r w:rsidRPr="00640EB2">
        <w:rPr>
          <w:rFonts w:eastAsia="Open Sans"/>
          <w:b/>
        </w:rPr>
        <w:t>Attendance</w:t>
      </w:r>
      <w:r w:rsidRPr="00640EB2">
        <w:rPr>
          <w:rFonts w:eastAsia="Open Sans"/>
          <w:b/>
          <w:lang w:val="uk-UA"/>
        </w:rPr>
        <w:t xml:space="preserve"> &amp; </w:t>
      </w:r>
      <w:r w:rsidRPr="00640EB2">
        <w:rPr>
          <w:rFonts w:eastAsia="Open Sans"/>
          <w:b/>
        </w:rPr>
        <w:t>Participation</w:t>
      </w:r>
      <w:r w:rsidR="008A2A59" w:rsidRPr="00640EB2">
        <w:rPr>
          <w:rFonts w:eastAsia="Open Sans"/>
          <w:lang w:val="uk-UA"/>
        </w:rPr>
        <w:t>: у разі відсутності під час заняття студент не повинен його опрацьовувати, у разі відсутності під час контролю, студент має здати контроль під час перездач.</w:t>
      </w:r>
    </w:p>
    <w:p w14:paraId="4A695E2F" w14:textId="35C951CA" w:rsidR="000B059B" w:rsidRPr="00640EB2" w:rsidRDefault="000B059B" w:rsidP="008A2A59">
      <w:pPr>
        <w:pStyle w:val="Normal1"/>
        <w:numPr>
          <w:ilvl w:val="0"/>
          <w:numId w:val="3"/>
        </w:numPr>
        <w:ind w:left="0" w:firstLine="0"/>
        <w:contextualSpacing/>
        <w:jc w:val="both"/>
        <w:rPr>
          <w:rFonts w:eastAsia="Open Sans"/>
          <w:lang w:val="uk-UA"/>
        </w:rPr>
      </w:pPr>
      <w:r w:rsidRPr="00640EB2">
        <w:rPr>
          <w:rFonts w:eastAsia="Open Sans"/>
          <w:b/>
        </w:rPr>
        <w:t>Academic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Integrity</w:t>
      </w:r>
      <w:r w:rsidRPr="00640EB2">
        <w:rPr>
          <w:rFonts w:eastAsia="Open Sans"/>
          <w:b/>
          <w:lang w:val="uk-UA"/>
        </w:rPr>
        <w:t xml:space="preserve"> &amp; </w:t>
      </w:r>
      <w:r w:rsidRPr="00640EB2">
        <w:rPr>
          <w:rFonts w:eastAsia="Open Sans"/>
          <w:b/>
        </w:rPr>
        <w:t>Collaboration</w:t>
      </w:r>
      <w:r w:rsidRPr="00640EB2">
        <w:rPr>
          <w:rFonts w:eastAsia="Open Sans"/>
          <w:lang w:val="uk-UA"/>
        </w:rPr>
        <w:t xml:space="preserve">: </w:t>
      </w:r>
      <w:r w:rsidR="008A2A59" w:rsidRPr="00640EB2">
        <w:rPr>
          <w:rFonts w:eastAsia="Open Sans"/>
          <w:lang w:val="uk-UA"/>
        </w:rPr>
        <w:t>звертаючись за допомогою під час опрацювання індивідуальних контрольних робіт, студент має вміти самостійно представляти отримані результати.</w:t>
      </w:r>
      <w:r w:rsidRPr="00640EB2">
        <w:rPr>
          <w:rFonts w:eastAsia="Open Sans"/>
          <w:lang w:val="uk-UA"/>
        </w:rPr>
        <w:t xml:space="preserve"> </w:t>
      </w:r>
    </w:p>
    <w:p w14:paraId="474F0239" w14:textId="010C501C" w:rsidR="000B059B" w:rsidRPr="00640EB2" w:rsidRDefault="000B059B" w:rsidP="008A2A59">
      <w:pPr>
        <w:pStyle w:val="Normal1"/>
        <w:numPr>
          <w:ilvl w:val="0"/>
          <w:numId w:val="3"/>
        </w:numPr>
        <w:ind w:left="0" w:firstLine="0"/>
        <w:contextualSpacing/>
        <w:rPr>
          <w:rFonts w:eastAsia="Open Sans"/>
          <w:lang w:val="uk-UA"/>
        </w:rPr>
      </w:pPr>
      <w:r w:rsidRPr="00640EB2">
        <w:rPr>
          <w:rFonts w:eastAsia="Open Sans"/>
          <w:b/>
        </w:rPr>
        <w:t>Late</w:t>
      </w:r>
      <w:r w:rsidRPr="00640EB2">
        <w:rPr>
          <w:rFonts w:eastAsia="Open Sans"/>
          <w:b/>
          <w:lang w:val="uk-UA"/>
        </w:rPr>
        <w:t>-</w:t>
      </w:r>
      <w:r w:rsidRPr="00640EB2">
        <w:rPr>
          <w:rFonts w:eastAsia="Open Sans"/>
          <w:b/>
        </w:rPr>
        <w:t>work</w:t>
      </w:r>
      <w:r w:rsidRPr="00640EB2">
        <w:rPr>
          <w:rFonts w:eastAsia="Open Sans"/>
          <w:b/>
          <w:lang w:val="uk-UA"/>
        </w:rPr>
        <w:t>/</w:t>
      </w:r>
      <w:r w:rsidRPr="00640EB2">
        <w:rPr>
          <w:rFonts w:eastAsia="Open Sans"/>
          <w:b/>
        </w:rPr>
        <w:t>Make</w:t>
      </w:r>
      <w:r w:rsidRPr="00640EB2">
        <w:rPr>
          <w:rFonts w:eastAsia="Open Sans"/>
          <w:b/>
          <w:lang w:val="uk-UA"/>
        </w:rPr>
        <w:t>-</w:t>
      </w:r>
      <w:r w:rsidRPr="00640EB2">
        <w:rPr>
          <w:rFonts w:eastAsia="Open Sans"/>
          <w:b/>
        </w:rPr>
        <w:t>up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work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policy</w:t>
      </w:r>
      <w:r w:rsidRPr="00640EB2">
        <w:rPr>
          <w:rFonts w:eastAsia="Open Sans"/>
          <w:lang w:val="uk-UA"/>
        </w:rPr>
        <w:t xml:space="preserve">: </w:t>
      </w:r>
      <w:r w:rsidR="008A2A59" w:rsidRPr="00640EB2">
        <w:rPr>
          <w:rFonts w:eastAsia="Open Sans"/>
          <w:lang w:val="uk-UA"/>
        </w:rPr>
        <w:t xml:space="preserve">здача індивідуальної домашньої роботи із запізненням </w:t>
      </w:r>
      <w:r w:rsidR="00640EB2" w:rsidRPr="00640EB2">
        <w:rPr>
          <w:rFonts w:eastAsia="Open Sans"/>
          <w:lang w:val="uk-UA"/>
        </w:rPr>
        <w:t xml:space="preserve">означає зниження оцінки. Оцінка є обернено пропорційною терміну запізнення </w:t>
      </w:r>
    </w:p>
    <w:p w14:paraId="6CA0E548" w14:textId="70E52DB7" w:rsidR="000B059B" w:rsidRPr="00640EB2" w:rsidRDefault="000B059B" w:rsidP="008A2A59">
      <w:pPr>
        <w:pStyle w:val="af7"/>
        <w:numPr>
          <w:ilvl w:val="0"/>
          <w:numId w:val="3"/>
        </w:numPr>
        <w:ind w:left="0" w:firstLine="0"/>
        <w:rPr>
          <w:rFonts w:ascii="Times" w:eastAsia="Times New Roman" w:hAnsi="Times" w:cs="Times New Roman"/>
          <w:color w:val="auto"/>
          <w:lang w:val="uk-UA"/>
        </w:rPr>
      </w:pPr>
      <w:r w:rsidRPr="00640EB2">
        <w:rPr>
          <w:rFonts w:eastAsia="Open Sans"/>
          <w:b/>
        </w:rPr>
        <w:t>Statement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on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student</w:t>
      </w:r>
      <w:r w:rsidRPr="00640EB2">
        <w:rPr>
          <w:rFonts w:eastAsia="Open Sans"/>
          <w:b/>
          <w:lang w:val="uk-UA"/>
        </w:rPr>
        <w:t xml:space="preserve"> </w:t>
      </w:r>
      <w:r w:rsidRPr="00640EB2">
        <w:rPr>
          <w:rFonts w:eastAsia="Open Sans"/>
          <w:b/>
        </w:rPr>
        <w:t>wellness</w:t>
      </w:r>
      <w:r w:rsidRPr="00640EB2">
        <w:rPr>
          <w:rFonts w:eastAsia="Open Sans"/>
          <w:lang w:val="uk-UA"/>
        </w:rPr>
        <w:t xml:space="preserve">: </w:t>
      </w:r>
      <w:r w:rsidR="00640EB2" w:rsidRPr="00640EB2">
        <w:rPr>
          <w:rFonts w:eastAsia="Open Sans"/>
          <w:lang w:val="uk-UA"/>
        </w:rPr>
        <w:t>у разі хвороби студента запізнена здача індивідуального завдання не впливає на оцінювання.</w:t>
      </w:r>
    </w:p>
    <w:p w14:paraId="7F864C6D" w14:textId="6F718BDA" w:rsidR="00275754" w:rsidRPr="00AB1195" w:rsidRDefault="00116510" w:rsidP="008A2A59">
      <w:pPr>
        <w:pStyle w:val="af7"/>
        <w:numPr>
          <w:ilvl w:val="0"/>
          <w:numId w:val="3"/>
        </w:numPr>
        <w:ind w:left="0" w:firstLine="0"/>
        <w:rPr>
          <w:rFonts w:ascii="Times" w:eastAsia="Times New Roman" w:hAnsi="Times" w:cs="Times New Roman"/>
          <w:color w:val="auto"/>
          <w:lang w:val="ru-RU"/>
        </w:rPr>
      </w:pPr>
      <w:r w:rsidRPr="00640EB2">
        <w:rPr>
          <w:rFonts w:eastAsia="Open Sans"/>
          <w:b/>
          <w:color w:val="auto"/>
        </w:rPr>
        <w:t>Mobile</w:t>
      </w:r>
      <w:r w:rsidRPr="00640EB2">
        <w:rPr>
          <w:rFonts w:eastAsia="Open Sans"/>
          <w:b/>
          <w:color w:val="auto"/>
          <w:lang w:val="uk-UA"/>
        </w:rPr>
        <w:t xml:space="preserve"> </w:t>
      </w:r>
      <w:r w:rsidRPr="00640EB2">
        <w:rPr>
          <w:rFonts w:eastAsia="Open Sans"/>
          <w:b/>
          <w:color w:val="auto"/>
        </w:rPr>
        <w:t>Devices</w:t>
      </w:r>
      <w:r w:rsidR="00ED5F8B" w:rsidRPr="00640EB2">
        <w:rPr>
          <w:rFonts w:eastAsia="Open Sans"/>
          <w:color w:val="auto"/>
          <w:lang w:val="uk-UA"/>
        </w:rPr>
        <w:t xml:space="preserve">: </w:t>
      </w:r>
      <w:r w:rsidR="005B2698" w:rsidRPr="00640EB2">
        <w:rPr>
          <w:rFonts w:eastAsia="Open Sans"/>
          <w:lang w:val="uk-UA"/>
        </w:rPr>
        <w:t xml:space="preserve">можливе використання мобільних додатків для візуалізації об’єктів, для розрахунків під час аудиторних занять та сам. </w:t>
      </w:r>
      <w:r w:rsidR="006A4F6A" w:rsidRPr="00640EB2">
        <w:rPr>
          <w:rFonts w:eastAsia="Open Sans"/>
          <w:lang w:val="uk-UA"/>
        </w:rPr>
        <w:t>р</w:t>
      </w:r>
      <w:r w:rsidR="005B2698" w:rsidRPr="00640EB2">
        <w:rPr>
          <w:rFonts w:eastAsia="Open Sans"/>
          <w:lang w:val="uk-UA"/>
        </w:rPr>
        <w:t xml:space="preserve">оботи. Про можливість залучення </w:t>
      </w:r>
      <w:r w:rsidR="00ED5F8B" w:rsidRPr="00640EB2">
        <w:rPr>
          <w:rFonts w:eastAsia="Open Sans"/>
          <w:lang w:val="uk-UA"/>
        </w:rPr>
        <w:t xml:space="preserve"> </w:t>
      </w:r>
      <w:r w:rsidR="005B2698" w:rsidRPr="00640EB2">
        <w:rPr>
          <w:rFonts w:eastAsia="Open Sans"/>
          <w:lang w:val="uk-UA"/>
        </w:rPr>
        <w:t>певних мобільних додатків під час контролю оговорюється окремо</w:t>
      </w:r>
      <w:r w:rsidR="003F3F36" w:rsidRPr="00640EB2">
        <w:rPr>
          <w:rFonts w:eastAsia="Open Sans"/>
          <w:lang w:val="uk-UA"/>
        </w:rPr>
        <w:t xml:space="preserve"> із представленням додатку.</w:t>
      </w:r>
    </w:p>
    <w:p w14:paraId="27F1A4CD" w14:textId="35E55538" w:rsidR="006A4F6A" w:rsidRPr="00640EB2" w:rsidRDefault="008A2A59" w:rsidP="00640EB2">
      <w:pPr>
        <w:pStyle w:val="af7"/>
        <w:numPr>
          <w:ilvl w:val="0"/>
          <w:numId w:val="3"/>
        </w:numPr>
        <w:ind w:left="0" w:firstLine="0"/>
        <w:jc w:val="both"/>
        <w:rPr>
          <w:rFonts w:ascii="Times" w:eastAsia="Times New Roman" w:hAnsi="Times" w:cs="Times New Roman"/>
          <w:color w:val="auto"/>
          <w:lang w:val="ru-RU"/>
        </w:rPr>
      </w:pPr>
      <w:proofErr w:type="spellStart"/>
      <w:r w:rsidRPr="00640EB2">
        <w:rPr>
          <w:b/>
          <w:lang w:val="uk-UA"/>
        </w:rPr>
        <w:t>Evaluation</w:t>
      </w:r>
      <w:proofErr w:type="spellEnd"/>
      <w:r w:rsidRPr="00640EB2">
        <w:rPr>
          <w:b/>
          <w:lang w:val="uk-UA"/>
        </w:rPr>
        <w:t xml:space="preserve"> </w:t>
      </w:r>
      <w:proofErr w:type="spellStart"/>
      <w:r w:rsidRPr="00640EB2">
        <w:rPr>
          <w:b/>
          <w:lang w:val="uk-UA"/>
        </w:rPr>
        <w:t>criterion</w:t>
      </w:r>
      <w:proofErr w:type="spellEnd"/>
      <w:r w:rsidRPr="00640EB2">
        <w:rPr>
          <w:b/>
          <w:lang w:val="uk-UA"/>
        </w:rPr>
        <w:t>:</w:t>
      </w:r>
      <w:r w:rsidRPr="00640EB2">
        <w:rPr>
          <w:lang w:val="uk-UA"/>
        </w:rPr>
        <w:t xml:space="preserve"> О</w:t>
      </w:r>
      <w:r w:rsidR="006A4F6A" w:rsidRPr="00640EB2">
        <w:rPr>
          <w:lang w:val="uk-UA"/>
        </w:rPr>
        <w:t>цінка за результатами  вивчення частини курсу( модуль) визначається як сумарна оцінка за тестування модуля, проводить лектор, та розрахункову (самостійну) роботу студента, контроль здійснює асистент.</w:t>
      </w:r>
    </w:p>
    <w:p w14:paraId="7C4C13A7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 xml:space="preserve">Оцінювання виконання завдань тестових та самостійних робіт проводиться наступним чином: </w:t>
      </w:r>
    </w:p>
    <w:p w14:paraId="0D9ADCF1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 xml:space="preserve">1.  Максимальна  оцінка  по  кожному  завданню  (максимально можлива оцінка вказана в карточці з завданням) може  бути отримана, коли студент виконав завдання вірно в повному обсязі з поясненнями. </w:t>
      </w:r>
    </w:p>
    <w:p w14:paraId="091AB2FD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 xml:space="preserve">2. У випадку, коли студент виконав завдання з помилками або без пояснень, то оцінка буде нижчою за максимальну. </w:t>
      </w:r>
    </w:p>
    <w:p w14:paraId="6051588B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>3.Коли студент  не виконав завдання, або допустив суттєві помилки при розв’язку, то оцінка може бути рівною 0 балів за таке завдання.</w:t>
      </w:r>
    </w:p>
    <w:p w14:paraId="2BBEB506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 xml:space="preserve">4. Для того, щоб тест за модулем та самостійна робота вважалася виконаним необхідно набрати мінімально позитивну кількість балів, у кожного з них є своя мінімальна оцінка, в більшості випадків це 30 балів для тесту та 25 для самостійної роботи. </w:t>
      </w:r>
    </w:p>
    <w:p w14:paraId="4E336991" w14:textId="77777777" w:rsidR="006A4F6A" w:rsidRPr="00640EB2" w:rsidRDefault="006A4F6A" w:rsidP="00640EB2">
      <w:pPr>
        <w:jc w:val="both"/>
        <w:rPr>
          <w:lang w:val="uk-UA"/>
        </w:rPr>
      </w:pPr>
      <w:r w:rsidRPr="00640EB2">
        <w:rPr>
          <w:lang w:val="uk-UA"/>
        </w:rPr>
        <w:t>Тобто мінімальна позитивна оцінка за модулем  55 балів, але коли тест, або самостійна робота не складені на мінімально позитивну оцінка модуля буде меншою за 55 балів.  Наприклад: тест 40б, а СР 20б, в сумі 60 балів, але мінімальна позитивна оцінка за СР 25 балів, тому оцінка за модулем буде складати 54 бали.</w:t>
      </w:r>
    </w:p>
    <w:p w14:paraId="0FC33604" w14:textId="77777777" w:rsidR="000B059B" w:rsidRPr="000B059B" w:rsidRDefault="000B059B" w:rsidP="000B059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extAlignment w:val="baseline"/>
        <w:rPr>
          <w:b/>
          <w:color w:val="C0504D" w:themeColor="accent2"/>
          <w:sz w:val="22"/>
          <w:szCs w:val="22"/>
          <w:lang w:val="ru-RU"/>
        </w:rPr>
      </w:pPr>
    </w:p>
    <w:p w14:paraId="78E04788" w14:textId="77777777" w:rsidR="00917229" w:rsidRPr="00212274" w:rsidRDefault="003F3F36" w:rsidP="00917229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F3F36">
        <w:rPr>
          <w:b/>
          <w:color w:val="C0504D" w:themeColor="accent2"/>
          <w:sz w:val="22"/>
          <w:szCs w:val="22"/>
        </w:rPr>
        <w:t>Course</w:t>
      </w:r>
      <w:r w:rsidRPr="00917229">
        <w:rPr>
          <w:b/>
          <w:color w:val="C0504D" w:themeColor="accent2"/>
          <w:sz w:val="22"/>
          <w:szCs w:val="22"/>
        </w:rPr>
        <w:t xml:space="preserve"> </w:t>
      </w:r>
      <w:r w:rsidRPr="003F3F36">
        <w:rPr>
          <w:b/>
          <w:color w:val="C0504D" w:themeColor="accent2"/>
          <w:sz w:val="22"/>
          <w:szCs w:val="22"/>
        </w:rPr>
        <w:t>analysis</w:t>
      </w:r>
      <w:r w:rsidRPr="003F3F36">
        <w:rPr>
          <w:color w:val="C0504D" w:themeColor="accent2"/>
          <w:sz w:val="22"/>
          <w:szCs w:val="22"/>
          <w:lang w:val="uk-UA"/>
        </w:rPr>
        <w:t xml:space="preserve"> </w:t>
      </w:r>
      <w:hyperlink r:id="rId8" w:tgtFrame="_blank" w:history="1">
        <w:r w:rsidR="00917229" w:rsidRPr="0021227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uk-UA"/>
          </w:rPr>
          <w:t>https://docs.google.com/forms/d/1G3FPM9mwKpd8-VX1ZcZz7NA8vzv99sIjZYZgd24LskY/edit?usp=sharing</w:t>
        </w:r>
      </w:hyperlink>
    </w:p>
    <w:p w14:paraId="55A07CCE" w14:textId="6C6BA686" w:rsidR="003F3F36" w:rsidRPr="00917229" w:rsidRDefault="003F3F36" w:rsidP="003F3F36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textAlignment w:val="baseline"/>
        <w:rPr>
          <w:sz w:val="21"/>
          <w:szCs w:val="21"/>
        </w:rPr>
      </w:pPr>
    </w:p>
    <w:sectPr w:rsidR="003F3F36" w:rsidRPr="00917229" w:rsidSect="00E07BF6">
      <w:headerReference w:type="even" r:id="rId9"/>
      <w:headerReference w:type="default" r:id="rId10"/>
      <w:footerReference w:type="default" r:id="rId11"/>
      <w:pgSz w:w="12240" w:h="15840"/>
      <w:pgMar w:top="1260" w:right="720" w:bottom="540" w:left="72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267D9C" w14:textId="77777777" w:rsidR="000A17C3" w:rsidRDefault="000A17C3">
      <w:r>
        <w:separator/>
      </w:r>
    </w:p>
  </w:endnote>
  <w:endnote w:type="continuationSeparator" w:id="0">
    <w:p w14:paraId="64B24073" w14:textId="77777777" w:rsidR="000A17C3" w:rsidRDefault="000A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E86C1" w14:textId="01D7E449" w:rsidR="00A82A32" w:rsidRPr="00F67BDE" w:rsidRDefault="00A82A32">
    <w:pPr>
      <w:pStyle w:val="Normal1"/>
      <w:tabs>
        <w:tab w:val="center" w:pos="4320"/>
        <w:tab w:val="right" w:pos="8640"/>
      </w:tabs>
      <w:jc w:val="right"/>
      <w:rPr>
        <w:lang w:val="ru-RU"/>
      </w:rPr>
    </w:pPr>
    <w:r>
      <w:fldChar w:fldCharType="begin"/>
    </w:r>
    <w:r>
      <w:instrText>PAGE</w:instrText>
    </w:r>
    <w:r>
      <w:fldChar w:fldCharType="separate"/>
    </w:r>
    <w:r w:rsidR="00660930">
      <w:rPr>
        <w:noProof/>
      </w:rPr>
      <w:t>2</w:t>
    </w:r>
    <w:r>
      <w:fldChar w:fldCharType="end"/>
    </w:r>
  </w:p>
  <w:p w14:paraId="0054687E" w14:textId="77777777" w:rsidR="00A82A32" w:rsidRDefault="00A82A32">
    <w:pPr>
      <w:pStyle w:val="Normal1"/>
      <w:tabs>
        <w:tab w:val="center" w:pos="4320"/>
        <w:tab w:val="right" w:pos="8640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72F7D" w14:textId="77777777" w:rsidR="000A17C3" w:rsidRDefault="000A17C3">
      <w:r>
        <w:separator/>
      </w:r>
    </w:p>
  </w:footnote>
  <w:footnote w:type="continuationSeparator" w:id="0">
    <w:p w14:paraId="611636ED" w14:textId="77777777" w:rsidR="000A17C3" w:rsidRDefault="000A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59207" w14:textId="45A1DF2D" w:rsidR="00A82A32" w:rsidRDefault="000A17C3">
    <w:pPr>
      <w:pStyle w:val="ad"/>
    </w:pPr>
    <w:sdt>
      <w:sdtPr>
        <w:id w:val="734591090"/>
        <w:placeholder>
          <w:docPart w:val="F9553ADD96DF0946BFF1709DF77E85BB"/>
        </w:placeholder>
        <w:temporary/>
        <w:showingPlcHdr/>
      </w:sdtPr>
      <w:sdtEndPr/>
      <w:sdtContent>
        <w:r w:rsidR="00A82A32">
          <w:t>[Type text]</w:t>
        </w:r>
      </w:sdtContent>
    </w:sdt>
    <w:r w:rsidR="00A82A32">
      <w:ptab w:relativeTo="margin" w:alignment="center" w:leader="none"/>
    </w:r>
    <w:sdt>
      <w:sdtPr>
        <w:id w:val="-1512679396"/>
        <w:placeholder>
          <w:docPart w:val="A7370FAEEA14264395957BE99C8B7DEA"/>
        </w:placeholder>
        <w:temporary/>
        <w:showingPlcHdr/>
      </w:sdtPr>
      <w:sdtEndPr/>
      <w:sdtContent>
        <w:r w:rsidR="00A82A32">
          <w:t>[Type text]</w:t>
        </w:r>
      </w:sdtContent>
    </w:sdt>
    <w:r w:rsidR="00A82A32">
      <w:ptab w:relativeTo="margin" w:alignment="right" w:leader="none"/>
    </w:r>
    <w:sdt>
      <w:sdtPr>
        <w:id w:val="1854068243"/>
        <w:placeholder>
          <w:docPart w:val="E23F22FEB396C5428ABDA1C47BC9D57D"/>
        </w:placeholder>
        <w:temporary/>
        <w:showingPlcHdr/>
      </w:sdtPr>
      <w:sdtEndPr/>
      <w:sdtContent>
        <w:r w:rsidR="00A82A32">
          <w:t>[Type text]</w:t>
        </w:r>
      </w:sdtContent>
    </w:sdt>
  </w:p>
  <w:p w14:paraId="7D9FE06B" w14:textId="77777777" w:rsidR="00A82A32" w:rsidRDefault="00A82A3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88930" w14:textId="77777777" w:rsidR="00A82A32" w:rsidRDefault="00A82A32" w:rsidP="00116510">
    <w:pPr>
      <w:pStyle w:val="ad"/>
    </w:pPr>
  </w:p>
  <w:p w14:paraId="3863A245" w14:textId="24051570" w:rsidR="00A82A32" w:rsidRPr="00E07BF6" w:rsidRDefault="00A82A32" w:rsidP="00116510">
    <w:pPr>
      <w:pStyle w:val="ad"/>
      <w:rPr>
        <w:color w:val="7F7F7F" w:themeColor="text1" w:themeTint="80"/>
      </w:rPr>
    </w:pPr>
    <w:r w:rsidRPr="00E07BF6">
      <w:rPr>
        <w:color w:val="7F7F7F" w:themeColor="text1" w:themeTint="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AC1"/>
    <w:multiLevelType w:val="hybridMultilevel"/>
    <w:tmpl w:val="89E494D0"/>
    <w:lvl w:ilvl="0" w:tplc="9CF87AC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  <w:i w:val="0"/>
        <w:i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31FCE"/>
    <w:multiLevelType w:val="multilevel"/>
    <w:tmpl w:val="A4AC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4922A2"/>
    <w:multiLevelType w:val="hybridMultilevel"/>
    <w:tmpl w:val="D6727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953"/>
    <w:multiLevelType w:val="multilevel"/>
    <w:tmpl w:val="6F940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12" w:hanging="2160"/>
      </w:pPr>
      <w:rPr>
        <w:rFonts w:hint="default"/>
      </w:rPr>
    </w:lvl>
  </w:abstractNum>
  <w:abstractNum w:abstractNumId="4" w15:restartNumberingAfterBreak="0">
    <w:nsid w:val="2FF32D92"/>
    <w:multiLevelType w:val="hybridMultilevel"/>
    <w:tmpl w:val="166A40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5703E"/>
    <w:multiLevelType w:val="multilevel"/>
    <w:tmpl w:val="96FAA11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05F6C77"/>
    <w:multiLevelType w:val="hybridMultilevel"/>
    <w:tmpl w:val="9CF0409E"/>
    <w:lvl w:ilvl="0" w:tplc="04190001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55"/>
        </w:tabs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75"/>
        </w:tabs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</w:abstractNum>
  <w:abstractNum w:abstractNumId="7" w15:restartNumberingAfterBreak="0">
    <w:nsid w:val="3CB53A6E"/>
    <w:multiLevelType w:val="hybridMultilevel"/>
    <w:tmpl w:val="BEC8A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06F3F"/>
    <w:multiLevelType w:val="multilevel"/>
    <w:tmpl w:val="129A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CF7ABC"/>
    <w:multiLevelType w:val="multilevel"/>
    <w:tmpl w:val="9F1EB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38B5C68"/>
    <w:multiLevelType w:val="hybridMultilevel"/>
    <w:tmpl w:val="B2B41A5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F40857"/>
    <w:multiLevelType w:val="hybridMultilevel"/>
    <w:tmpl w:val="7EA4F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A2EC5"/>
    <w:multiLevelType w:val="multilevel"/>
    <w:tmpl w:val="D576D190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3" w15:restartNumberingAfterBreak="0">
    <w:nsid w:val="463F2B86"/>
    <w:multiLevelType w:val="hybridMultilevel"/>
    <w:tmpl w:val="48D228F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3501"/>
    <w:multiLevelType w:val="hybridMultilevel"/>
    <w:tmpl w:val="5DF0234A"/>
    <w:lvl w:ilvl="0" w:tplc="4DCCF7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E513C86"/>
    <w:multiLevelType w:val="hybridMultilevel"/>
    <w:tmpl w:val="3364F1DC"/>
    <w:lvl w:ilvl="0" w:tplc="4DCCF7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FC6DD1"/>
    <w:multiLevelType w:val="hybridMultilevel"/>
    <w:tmpl w:val="910AD5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D361B88"/>
    <w:multiLevelType w:val="hybridMultilevel"/>
    <w:tmpl w:val="C2BA03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556E6"/>
    <w:multiLevelType w:val="hybridMultilevel"/>
    <w:tmpl w:val="8C54D8DC"/>
    <w:lvl w:ilvl="0" w:tplc="F7F88E22">
      <w:start w:val="1"/>
      <w:numFmt w:val="decimal"/>
      <w:pStyle w:val="Reference"/>
      <w:lvlText w:val="[%1]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1D73C4"/>
    <w:multiLevelType w:val="multilevel"/>
    <w:tmpl w:val="05AC139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 w15:restartNumberingAfterBreak="0">
    <w:nsid w:val="602C51BB"/>
    <w:multiLevelType w:val="multilevel"/>
    <w:tmpl w:val="56CE74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0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112" w:hanging="2160"/>
      </w:pPr>
      <w:rPr>
        <w:rFonts w:hint="default"/>
      </w:rPr>
    </w:lvl>
  </w:abstractNum>
  <w:abstractNum w:abstractNumId="22" w15:restartNumberingAfterBreak="0">
    <w:nsid w:val="60352CE8"/>
    <w:multiLevelType w:val="hybridMultilevel"/>
    <w:tmpl w:val="D7882E3E"/>
    <w:lvl w:ilvl="0" w:tplc="4DCCF7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2790D50"/>
    <w:multiLevelType w:val="multilevel"/>
    <w:tmpl w:val="CDBAF7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 w15:restartNumberingAfterBreak="0">
    <w:nsid w:val="6B9036FA"/>
    <w:multiLevelType w:val="hybridMultilevel"/>
    <w:tmpl w:val="BC408B3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AF7551"/>
    <w:multiLevelType w:val="hybridMultilevel"/>
    <w:tmpl w:val="F878B85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B606C"/>
    <w:multiLevelType w:val="multilevel"/>
    <w:tmpl w:val="B4DC00F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7" w15:restartNumberingAfterBreak="0">
    <w:nsid w:val="7E35799C"/>
    <w:multiLevelType w:val="hybridMultilevel"/>
    <w:tmpl w:val="2D5ED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23"/>
  </w:num>
  <w:num w:numId="4">
    <w:abstractNumId w:val="1"/>
  </w:num>
  <w:num w:numId="5">
    <w:abstractNumId w:val="8"/>
  </w:num>
  <w:num w:numId="6">
    <w:abstractNumId w:val="9"/>
  </w:num>
  <w:num w:numId="7">
    <w:abstractNumId w:val="2"/>
  </w:num>
  <w:num w:numId="8">
    <w:abstractNumId w:val="11"/>
  </w:num>
  <w:num w:numId="9">
    <w:abstractNumId w:val="15"/>
  </w:num>
  <w:num w:numId="10">
    <w:abstractNumId w:val="22"/>
  </w:num>
  <w:num w:numId="11">
    <w:abstractNumId w:val="14"/>
  </w:num>
  <w:num w:numId="12">
    <w:abstractNumId w:val="13"/>
  </w:num>
  <w:num w:numId="13">
    <w:abstractNumId w:val="4"/>
  </w:num>
  <w:num w:numId="14">
    <w:abstractNumId w:val="18"/>
  </w:num>
  <w:num w:numId="15">
    <w:abstractNumId w:val="21"/>
  </w:num>
  <w:num w:numId="16">
    <w:abstractNumId w:val="3"/>
  </w:num>
  <w:num w:numId="17">
    <w:abstractNumId w:val="26"/>
  </w:num>
  <w:num w:numId="18">
    <w:abstractNumId w:val="25"/>
  </w:num>
  <w:num w:numId="19">
    <w:abstractNumId w:val="27"/>
  </w:num>
  <w:num w:numId="20">
    <w:abstractNumId w:val="17"/>
  </w:num>
  <w:num w:numId="21">
    <w:abstractNumId w:val="16"/>
  </w:num>
  <w:num w:numId="22">
    <w:abstractNumId w:val="6"/>
  </w:num>
  <w:num w:numId="23">
    <w:abstractNumId w:val="24"/>
  </w:num>
  <w:num w:numId="24">
    <w:abstractNumId w:val="12"/>
  </w:num>
  <w:num w:numId="25">
    <w:abstractNumId w:val="10"/>
  </w:num>
  <w:num w:numId="26">
    <w:abstractNumId w:val="0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54"/>
    <w:rsid w:val="00032239"/>
    <w:rsid w:val="0008008A"/>
    <w:rsid w:val="000901A7"/>
    <w:rsid w:val="000A17C3"/>
    <w:rsid w:val="000A4C14"/>
    <w:rsid w:val="000B059B"/>
    <w:rsid w:val="000C1CDE"/>
    <w:rsid w:val="000D66AF"/>
    <w:rsid w:val="00101AAB"/>
    <w:rsid w:val="00105AF1"/>
    <w:rsid w:val="00116510"/>
    <w:rsid w:val="00125714"/>
    <w:rsid w:val="0013504F"/>
    <w:rsid w:val="00152E33"/>
    <w:rsid w:val="00214634"/>
    <w:rsid w:val="00246D1B"/>
    <w:rsid w:val="00247F17"/>
    <w:rsid w:val="00267B14"/>
    <w:rsid w:val="00275754"/>
    <w:rsid w:val="00296223"/>
    <w:rsid w:val="002B14CB"/>
    <w:rsid w:val="002E59CF"/>
    <w:rsid w:val="002E6465"/>
    <w:rsid w:val="00315EAF"/>
    <w:rsid w:val="003300D3"/>
    <w:rsid w:val="00381861"/>
    <w:rsid w:val="003A7303"/>
    <w:rsid w:val="003C3081"/>
    <w:rsid w:val="003E47E9"/>
    <w:rsid w:val="003F3F36"/>
    <w:rsid w:val="004D52D0"/>
    <w:rsid w:val="004F0C7B"/>
    <w:rsid w:val="005370BC"/>
    <w:rsid w:val="005662AD"/>
    <w:rsid w:val="00567D9A"/>
    <w:rsid w:val="00576153"/>
    <w:rsid w:val="0058438B"/>
    <w:rsid w:val="005922FE"/>
    <w:rsid w:val="005B2698"/>
    <w:rsid w:val="005C1C3F"/>
    <w:rsid w:val="005C5F53"/>
    <w:rsid w:val="006361E5"/>
    <w:rsid w:val="00637F8B"/>
    <w:rsid w:val="00640EB2"/>
    <w:rsid w:val="00660930"/>
    <w:rsid w:val="0068018B"/>
    <w:rsid w:val="006A48FB"/>
    <w:rsid w:val="006A4F6A"/>
    <w:rsid w:val="006B475F"/>
    <w:rsid w:val="006F7D97"/>
    <w:rsid w:val="00721D8A"/>
    <w:rsid w:val="00743009"/>
    <w:rsid w:val="007621C4"/>
    <w:rsid w:val="00770E89"/>
    <w:rsid w:val="007A60A6"/>
    <w:rsid w:val="007D6B8F"/>
    <w:rsid w:val="00852AB8"/>
    <w:rsid w:val="00897513"/>
    <w:rsid w:val="008A2A59"/>
    <w:rsid w:val="00910ABA"/>
    <w:rsid w:val="00917229"/>
    <w:rsid w:val="009524CF"/>
    <w:rsid w:val="0097456B"/>
    <w:rsid w:val="00994B45"/>
    <w:rsid w:val="009F09E5"/>
    <w:rsid w:val="00A82A32"/>
    <w:rsid w:val="00AB1195"/>
    <w:rsid w:val="00AC193F"/>
    <w:rsid w:val="00AE1C57"/>
    <w:rsid w:val="00AE47F5"/>
    <w:rsid w:val="00AF6BC1"/>
    <w:rsid w:val="00BA7B96"/>
    <w:rsid w:val="00BB2768"/>
    <w:rsid w:val="00BC2A20"/>
    <w:rsid w:val="00BE0EE2"/>
    <w:rsid w:val="00C802F0"/>
    <w:rsid w:val="00C81834"/>
    <w:rsid w:val="00CA479F"/>
    <w:rsid w:val="00CA694D"/>
    <w:rsid w:val="00CD2276"/>
    <w:rsid w:val="00CF48DF"/>
    <w:rsid w:val="00D430D4"/>
    <w:rsid w:val="00D57CCB"/>
    <w:rsid w:val="00D8301B"/>
    <w:rsid w:val="00DB512D"/>
    <w:rsid w:val="00DC366E"/>
    <w:rsid w:val="00E07BF6"/>
    <w:rsid w:val="00E36E92"/>
    <w:rsid w:val="00E534DB"/>
    <w:rsid w:val="00E81136"/>
    <w:rsid w:val="00ED5F8B"/>
    <w:rsid w:val="00ED7AD2"/>
    <w:rsid w:val="00F41D41"/>
    <w:rsid w:val="00F67BDE"/>
    <w:rsid w:val="00FA0F08"/>
    <w:rsid w:val="00FC730E"/>
    <w:rsid w:val="00FC7739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5549D"/>
  <w15:docId w15:val="{4EF327DF-7460-465E-9562-85954E5FE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Normal1"/>
    <w:next w:val="Normal1"/>
    <w:link w:val="10"/>
    <w:pPr>
      <w:keepNext/>
      <w:keepLines/>
      <w:spacing w:before="400" w:after="120"/>
      <w:outlineLvl w:val="0"/>
    </w:pPr>
    <w:rPr>
      <w:color w:val="00539F"/>
      <w:sz w:val="36"/>
      <w:szCs w:val="36"/>
    </w:rPr>
  </w:style>
  <w:style w:type="paragraph" w:styleId="2">
    <w:name w:val="heading 2"/>
    <w:basedOn w:val="Normal1"/>
    <w:next w:val="Normal1"/>
    <w:pPr>
      <w:keepNext/>
      <w:keepLines/>
      <w:spacing w:before="360" w:after="120"/>
      <w:ind w:left="360"/>
      <w:outlineLvl w:val="1"/>
    </w:pPr>
    <w:rPr>
      <w:color w:val="666666"/>
      <w:sz w:val="28"/>
      <w:szCs w:val="28"/>
    </w:rPr>
  </w:style>
  <w:style w:type="paragraph" w:styleId="3">
    <w:name w:val="heading 3"/>
    <w:basedOn w:val="Normal1"/>
    <w:next w:val="Normal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1"/>
    <w:next w:val="Normal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</w:style>
  <w:style w:type="paragraph" w:styleId="a3">
    <w:name w:val="Title"/>
    <w:basedOn w:val="Normal1"/>
    <w:next w:val="Normal1"/>
    <w:pPr>
      <w:keepNext/>
      <w:keepLines/>
      <w:spacing w:after="60"/>
    </w:pPr>
    <w:rPr>
      <w:b/>
      <w:color w:val="00539F"/>
      <w:sz w:val="36"/>
      <w:szCs w:val="36"/>
    </w:rPr>
  </w:style>
  <w:style w:type="paragraph" w:styleId="a4">
    <w:name w:val="Subtitle"/>
    <w:basedOn w:val="Normal1"/>
    <w:next w:val="Normal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C3081"/>
    <w:rPr>
      <w:rFonts w:ascii="Lucida Grande" w:hAnsi="Lucida Grande" w:cs="Lucida Grande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3081"/>
    <w:rPr>
      <w:rFonts w:ascii="Lucida Grande" w:hAnsi="Lucida Grande" w:cs="Lucida Grande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16510"/>
  </w:style>
  <w:style w:type="paragraph" w:styleId="af">
    <w:name w:val="footer"/>
    <w:basedOn w:val="a"/>
    <w:link w:val="af0"/>
    <w:uiPriority w:val="99"/>
    <w:unhideWhenUsed/>
    <w:rsid w:val="00116510"/>
    <w:pPr>
      <w:tabs>
        <w:tab w:val="center" w:pos="4320"/>
        <w:tab w:val="right" w:pos="8640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16510"/>
  </w:style>
  <w:style w:type="character" w:styleId="af1">
    <w:name w:val="annotation reference"/>
    <w:basedOn w:val="a0"/>
    <w:uiPriority w:val="99"/>
    <w:semiHidden/>
    <w:unhideWhenUsed/>
    <w:rsid w:val="00D430D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430D4"/>
    <w:rPr>
      <w:sz w:val="24"/>
      <w:szCs w:val="24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430D4"/>
    <w:rPr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430D4"/>
    <w:rPr>
      <w:b/>
      <w:bCs/>
      <w:sz w:val="20"/>
      <w:szCs w:val="20"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430D4"/>
    <w:rPr>
      <w:b/>
      <w:bCs/>
      <w:sz w:val="24"/>
      <w:szCs w:val="24"/>
    </w:rPr>
  </w:style>
  <w:style w:type="paragraph" w:styleId="af6">
    <w:name w:val="Revision"/>
    <w:hidden/>
    <w:uiPriority w:val="99"/>
    <w:semiHidden/>
    <w:rsid w:val="00D430D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  <w:style w:type="paragraph" w:styleId="af7">
    <w:name w:val="List Paragraph"/>
    <w:basedOn w:val="a"/>
    <w:uiPriority w:val="99"/>
    <w:qFormat/>
    <w:rsid w:val="00ED5F8B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ED5F8B"/>
    <w:rPr>
      <w:color w:val="0000FF"/>
      <w:u w:val="single"/>
    </w:rPr>
  </w:style>
  <w:style w:type="paragraph" w:styleId="af9">
    <w:name w:val="Normal (Web)"/>
    <w:basedOn w:val="a"/>
    <w:uiPriority w:val="99"/>
    <w:semiHidden/>
    <w:unhideWhenUsed/>
    <w:rsid w:val="005C1C3F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uk-UA" w:eastAsia="uk-UA"/>
    </w:rPr>
  </w:style>
  <w:style w:type="table" w:styleId="afa">
    <w:name w:val="Table Grid"/>
    <w:basedOn w:val="a1"/>
    <w:rsid w:val="004F0C7B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709"/>
    </w:pPr>
    <w:rPr>
      <w:rFonts w:ascii="Times New Roman" w:eastAsiaTheme="minorHAnsi" w:hAnsi="Times New Roman" w:cstheme="minorBidi"/>
      <w:color w:val="auto"/>
      <w:sz w:val="28"/>
      <w:szCs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"/>
    <w:basedOn w:val="a"/>
    <w:link w:val="afc"/>
    <w:uiPriority w:val="1"/>
    <w:qFormat/>
    <w:rsid w:val="004F0C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fc">
    <w:name w:val="Основной текст Знак"/>
    <w:basedOn w:val="a0"/>
    <w:link w:val="afb"/>
    <w:uiPriority w:val="1"/>
    <w:rsid w:val="004F0C7B"/>
    <w:rPr>
      <w:rFonts w:ascii="Times New Roman" w:eastAsia="Times New Roman" w:hAnsi="Times New Roman" w:cs="Times New Roman"/>
      <w:color w:val="auto"/>
      <w:sz w:val="28"/>
      <w:szCs w:val="28"/>
      <w:lang w:val="ru-RU"/>
    </w:rPr>
  </w:style>
  <w:style w:type="character" w:customStyle="1" w:styleId="apple-converted-space">
    <w:name w:val="apple-converted-space"/>
    <w:rsid w:val="00E81136"/>
  </w:style>
  <w:style w:type="character" w:styleId="afd">
    <w:name w:val="Strong"/>
    <w:uiPriority w:val="22"/>
    <w:qFormat/>
    <w:rsid w:val="003A7303"/>
    <w:rPr>
      <w:b/>
      <w:bCs/>
    </w:rPr>
  </w:style>
  <w:style w:type="character" w:customStyle="1" w:styleId="30">
    <w:name w:val="Заголовок 3 Знак"/>
    <w:rsid w:val="00F41D41"/>
    <w:rPr>
      <w:rFonts w:ascii="Arial" w:hAnsi="Arial"/>
      <w:b/>
      <w:noProof w:val="0"/>
      <w:sz w:val="26"/>
      <w:lang w:val="ru-RU"/>
    </w:rPr>
  </w:style>
  <w:style w:type="paragraph" w:customStyle="1" w:styleId="11">
    <w:name w:val="Основной текст1"/>
    <w:basedOn w:val="a"/>
    <w:rsid w:val="00F41D4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360" w:lineRule="auto"/>
    </w:pPr>
    <w:rPr>
      <w:rFonts w:ascii="Times New Roman" w:eastAsia="Times New Roman" w:hAnsi="Times New Roman" w:cs="Times New Roman"/>
      <w:color w:val="auto"/>
      <w:sz w:val="28"/>
      <w:lang w:val="uk-UA" w:eastAsia="ru-RU"/>
    </w:rPr>
  </w:style>
  <w:style w:type="paragraph" w:customStyle="1" w:styleId="12">
    <w:name w:val="Абзац списка1"/>
    <w:basedOn w:val="a"/>
    <w:rsid w:val="00AB119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  <w:spacing w:line="360" w:lineRule="auto"/>
      <w:ind w:left="720" w:firstLine="709"/>
      <w:contextualSpacing/>
    </w:pPr>
    <w:rPr>
      <w:rFonts w:ascii="Times New Roman" w:eastAsia="Calibri" w:hAnsi="Times New Roman" w:cs="Times New Roman"/>
      <w:color w:val="auto"/>
      <w:sz w:val="28"/>
      <w:szCs w:val="22"/>
      <w:lang w:val="ru-RU" w:eastAsia="zh-CN"/>
    </w:rPr>
  </w:style>
  <w:style w:type="character" w:customStyle="1" w:styleId="211pt">
    <w:name w:val="Основной текст (2) + 11 pt"/>
    <w:rsid w:val="0013504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uk-UA" w:bidi="uk-UA"/>
    </w:rPr>
  </w:style>
  <w:style w:type="paragraph" w:customStyle="1" w:styleId="20">
    <w:name w:val="Основной текст (2)"/>
    <w:basedOn w:val="a"/>
    <w:rsid w:val="0013504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uppressAutoHyphens/>
      <w:spacing w:before="240" w:after="1860" w:line="288" w:lineRule="exact"/>
      <w:jc w:val="center"/>
    </w:pPr>
    <w:rPr>
      <w:rFonts w:ascii="Times New Roman" w:eastAsia="Calibri" w:hAnsi="Times New Roman" w:cs="Times New Roman"/>
      <w:b/>
      <w:bCs/>
      <w:color w:val="auto"/>
      <w:sz w:val="23"/>
      <w:szCs w:val="23"/>
      <w:lang w:val="ru-RU" w:eastAsia="zh-CN"/>
    </w:rPr>
  </w:style>
  <w:style w:type="paragraph" w:customStyle="1" w:styleId="Default">
    <w:name w:val="Default"/>
    <w:rsid w:val="006361E5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/>
    </w:pPr>
    <w:rPr>
      <w:rFonts w:ascii="Times New Roman" w:eastAsia="Calibri" w:hAnsi="Times New Roman" w:cs="Times New Roman"/>
      <w:kern w:val="1"/>
      <w:sz w:val="24"/>
      <w:szCs w:val="24"/>
      <w:lang w:val="ru-RU" w:eastAsia="zh-CN"/>
    </w:rPr>
  </w:style>
  <w:style w:type="paragraph" w:customStyle="1" w:styleId="Reference">
    <w:name w:val="Reference"/>
    <w:rsid w:val="007621C4"/>
    <w:pPr>
      <w:numPr>
        <w:numId w:val="27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567"/>
      </w:tabs>
      <w:jc w:val="both"/>
    </w:pPr>
    <w:rPr>
      <w:rFonts w:ascii="Times" w:eastAsia="Times New Roman" w:hAnsi="Times" w:cs="Times New Roman"/>
      <w:iCs/>
      <w:noProof/>
      <w:sz w:val="22"/>
      <w:szCs w:val="22"/>
      <w:lang w:val="en-GB"/>
    </w:rPr>
  </w:style>
  <w:style w:type="character" w:styleId="afe">
    <w:name w:val="Placeholder Text"/>
    <w:basedOn w:val="a0"/>
    <w:uiPriority w:val="99"/>
    <w:semiHidden/>
    <w:rsid w:val="00721D8A"/>
    <w:rPr>
      <w:color w:val="808080"/>
    </w:rPr>
  </w:style>
  <w:style w:type="character" w:customStyle="1" w:styleId="10">
    <w:name w:val="Заголовок 1 Знак"/>
    <w:basedOn w:val="a0"/>
    <w:link w:val="1"/>
    <w:rsid w:val="00BA7B96"/>
    <w:rPr>
      <w:color w:val="00539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G3FPM9mwKpd8-VX1ZcZz7NA8vzv99sIjZYZgd24LskY/edit?usp=sharin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553ADD96DF0946BFF1709DF77E8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B5DD48-F6FC-D243-80CA-7EE40BCC5B10}"/>
      </w:docPartPr>
      <w:docPartBody>
        <w:p w:rsidR="00156D70" w:rsidRDefault="00D16B3C" w:rsidP="00F72B63">
          <w:pPr>
            <w:pStyle w:val="F9553ADD96DF0946BFF1709DF77E85BB"/>
          </w:pPr>
          <w:r>
            <w:t>[Type text]</w:t>
          </w:r>
        </w:p>
      </w:docPartBody>
    </w:docPart>
    <w:docPart>
      <w:docPartPr>
        <w:name w:val="A7370FAEEA14264395957BE99C8B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7A90-5EEA-C846-973E-28FD7C408CD1}"/>
      </w:docPartPr>
      <w:docPartBody>
        <w:p w:rsidR="00156D70" w:rsidRDefault="00D16B3C" w:rsidP="00F72B63">
          <w:pPr>
            <w:pStyle w:val="A7370FAEEA14264395957BE99C8B7DEA"/>
          </w:pPr>
          <w:r>
            <w:t>[Type text]</w:t>
          </w:r>
        </w:p>
      </w:docPartBody>
    </w:docPart>
    <w:docPart>
      <w:docPartPr>
        <w:name w:val="E23F22FEB396C5428ABDA1C47BC9D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B8528-3D85-7C49-8AF1-45CD667DAAD9}"/>
      </w:docPartPr>
      <w:docPartBody>
        <w:p w:rsidR="00156D70" w:rsidRDefault="00D16B3C" w:rsidP="00F72B63">
          <w:pPr>
            <w:pStyle w:val="E23F22FEB396C5428ABDA1C47BC9D57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63"/>
    <w:rsid w:val="000D0900"/>
    <w:rsid w:val="00156D70"/>
    <w:rsid w:val="001A2D45"/>
    <w:rsid w:val="002D3B7C"/>
    <w:rsid w:val="00386351"/>
    <w:rsid w:val="003D62E2"/>
    <w:rsid w:val="00410E60"/>
    <w:rsid w:val="00440E1B"/>
    <w:rsid w:val="00476464"/>
    <w:rsid w:val="005F5560"/>
    <w:rsid w:val="007B1640"/>
    <w:rsid w:val="00940EBE"/>
    <w:rsid w:val="00D16B3C"/>
    <w:rsid w:val="00ED253C"/>
    <w:rsid w:val="00F14980"/>
    <w:rsid w:val="00F72B63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553ADD96DF0946BFF1709DF77E85BB">
    <w:name w:val="F9553ADD96DF0946BFF1709DF77E85BB"/>
    <w:rsid w:val="00F72B63"/>
  </w:style>
  <w:style w:type="paragraph" w:customStyle="1" w:styleId="A7370FAEEA14264395957BE99C8B7DEA">
    <w:name w:val="A7370FAEEA14264395957BE99C8B7DEA"/>
    <w:rsid w:val="00F72B63"/>
  </w:style>
  <w:style w:type="paragraph" w:customStyle="1" w:styleId="E23F22FEB396C5428ABDA1C47BC9D57D">
    <w:name w:val="E23F22FEB396C5428ABDA1C47BC9D57D"/>
    <w:rsid w:val="00F72B63"/>
  </w:style>
  <w:style w:type="paragraph" w:customStyle="1" w:styleId="F3D2F00A9525DC438B1836743D84BE0C">
    <w:name w:val="F3D2F00A9525DC438B1836743D84BE0C"/>
    <w:rsid w:val="00F72B63"/>
  </w:style>
  <w:style w:type="paragraph" w:customStyle="1" w:styleId="81F3A0DF1127DF49954A50183B4DED56">
    <w:name w:val="81F3A0DF1127DF49954A50183B4DED56"/>
    <w:rsid w:val="00F72B63"/>
  </w:style>
  <w:style w:type="paragraph" w:customStyle="1" w:styleId="4CB525F9C53A2C4AB6D19FDDCCB6F3A9">
    <w:name w:val="4CB525F9C53A2C4AB6D19FDDCCB6F3A9"/>
    <w:rsid w:val="00F72B63"/>
  </w:style>
  <w:style w:type="character" w:styleId="a3">
    <w:name w:val="Placeholder Text"/>
    <w:basedOn w:val="a0"/>
    <w:uiPriority w:val="99"/>
    <w:semiHidden/>
    <w:rsid w:val="00D16B3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413387-0A0C-44F6-A000-A5E2915C8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7</Pages>
  <Words>2593</Words>
  <Characters>14785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</dc:creator>
  <cp:lastModifiedBy>User</cp:lastModifiedBy>
  <cp:revision>35</cp:revision>
  <cp:lastPrinted>2017-08-03T17:10:00Z</cp:lastPrinted>
  <dcterms:created xsi:type="dcterms:W3CDTF">2020-01-08T15:05:00Z</dcterms:created>
  <dcterms:modified xsi:type="dcterms:W3CDTF">2021-10-25T19:51:00Z</dcterms:modified>
</cp:coreProperties>
</file>