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16" w:rsidRPr="00CF69EF" w:rsidRDefault="00CF4516" w:rsidP="00CC108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9EF">
        <w:rPr>
          <w:rFonts w:ascii="Times New Roman" w:hAnsi="Times New Roman" w:cs="Times New Roman"/>
          <w:b/>
          <w:sz w:val="32"/>
          <w:szCs w:val="32"/>
          <w:lang w:val="uk-UA"/>
        </w:rPr>
        <w:t>ДОНБАСЬКА ДЕРЖАВНА МАШИНОБУДІВНА АКАДЕМІЯ</w:t>
      </w:r>
    </w:p>
    <w:p w:rsidR="00CF4516" w:rsidRPr="00CF69EF" w:rsidRDefault="00CF4516" w:rsidP="00CC108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9EF">
        <w:rPr>
          <w:rFonts w:ascii="Times New Roman" w:hAnsi="Times New Roman" w:cs="Times New Roman"/>
          <w:b/>
          <w:sz w:val="32"/>
          <w:szCs w:val="32"/>
          <w:lang w:val="uk-UA"/>
        </w:rPr>
        <w:t>НАУКОВО-ТЕХНІЧНА БІБЛІОТЕКА</w:t>
      </w:r>
    </w:p>
    <w:p w:rsidR="00CF4516" w:rsidRPr="00302A87" w:rsidRDefault="00CF4516" w:rsidP="00CC108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CC1087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59264" behindDoc="1" locked="0" layoutInCell="1" allowOverlap="1" wp14:anchorId="7253E0E4" wp14:editId="16E77F58">
            <wp:simplePos x="0" y="0"/>
            <wp:positionH relativeFrom="column">
              <wp:posOffset>424815</wp:posOffset>
            </wp:positionH>
            <wp:positionV relativeFrom="paragraph">
              <wp:posOffset>62865</wp:posOffset>
            </wp:positionV>
            <wp:extent cx="5133975" cy="3257550"/>
            <wp:effectExtent l="0" t="0" r="9525" b="0"/>
            <wp:wrapNone/>
            <wp:docPr id="1" name="Рисунок 1" descr="C:\Documents and Settings\user1\Мои документы\Мои рисунки\листочки вокруг ш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1\Мои документы\Мои рисунки\листочки вокруг шар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011515" w:rsidRPr="00011515" w:rsidRDefault="00011515" w:rsidP="00011515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1515">
        <w:rPr>
          <w:rFonts w:ascii="Times New Roman" w:hAnsi="Times New Roman" w:cs="Times New Roman"/>
          <w:b/>
          <w:sz w:val="52"/>
          <w:szCs w:val="52"/>
        </w:rPr>
        <w:t>Збережемо нашу планету разом</w:t>
      </w:r>
    </w:p>
    <w:p w:rsidR="00CF4516" w:rsidRPr="00011515" w:rsidRDefault="00011515" w:rsidP="0001151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11515">
        <w:rPr>
          <w:rFonts w:ascii="Times New Roman" w:hAnsi="Times New Roman" w:cs="Times New Roman"/>
          <w:b/>
          <w:sz w:val="40"/>
          <w:szCs w:val="40"/>
        </w:rPr>
        <w:t xml:space="preserve">(до </w:t>
      </w:r>
      <w:r w:rsidR="007959CD" w:rsidRPr="00011515">
        <w:rPr>
          <w:rFonts w:ascii="Times New Roman" w:hAnsi="Times New Roman" w:cs="Times New Roman"/>
          <w:b/>
          <w:sz w:val="40"/>
          <w:szCs w:val="40"/>
          <w:lang w:val="uk-UA"/>
        </w:rPr>
        <w:t>Всесвітн</w:t>
      </w:r>
      <w:r w:rsidRPr="00011515">
        <w:rPr>
          <w:rFonts w:ascii="Times New Roman" w:hAnsi="Times New Roman" w:cs="Times New Roman"/>
          <w:b/>
          <w:sz w:val="40"/>
          <w:szCs w:val="40"/>
          <w:lang w:val="uk-UA"/>
        </w:rPr>
        <w:t>ього</w:t>
      </w:r>
      <w:r w:rsidR="007959CD" w:rsidRPr="00011515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д</w:t>
      </w:r>
      <w:r w:rsidRPr="00011515">
        <w:rPr>
          <w:rFonts w:ascii="Times New Roman" w:hAnsi="Times New Roman" w:cs="Times New Roman"/>
          <w:b/>
          <w:sz w:val="40"/>
          <w:szCs w:val="40"/>
          <w:lang w:val="uk-UA"/>
        </w:rPr>
        <w:t>ня</w:t>
      </w:r>
      <w:r w:rsidR="007959CD" w:rsidRPr="00011515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Землі</w:t>
      </w:r>
      <w:r w:rsidRPr="00011515">
        <w:rPr>
          <w:rFonts w:ascii="Times New Roman" w:hAnsi="Times New Roman" w:cs="Times New Roman"/>
          <w:b/>
          <w:sz w:val="40"/>
          <w:szCs w:val="40"/>
          <w:lang w:val="uk-UA"/>
        </w:rPr>
        <w:t>)</w:t>
      </w:r>
    </w:p>
    <w:p w:rsidR="007959CD" w:rsidRPr="00CF69EF" w:rsidRDefault="009C278F" w:rsidP="00011515">
      <w:pPr>
        <w:spacing w:before="120"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Р</w:t>
      </w:r>
      <w:r w:rsidR="007959CD" w:rsidRPr="00CF69EF">
        <w:rPr>
          <w:rFonts w:ascii="Times New Roman" w:hAnsi="Times New Roman" w:cs="Times New Roman"/>
          <w:b/>
          <w:i/>
          <w:sz w:val="32"/>
          <w:szCs w:val="32"/>
          <w:lang w:val="uk-UA"/>
        </w:rPr>
        <w:t>екомендаційний</w:t>
      </w:r>
      <w:r w:rsidR="00191253" w:rsidRPr="00CF69EF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бібліографічний покажчик</w:t>
      </w:r>
    </w:p>
    <w:p w:rsidR="00191253" w:rsidRPr="00CC1087" w:rsidRDefault="00191253" w:rsidP="0001151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CC1087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191253" w:rsidRPr="009C278F" w:rsidRDefault="00191253" w:rsidP="00CC1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253" w:rsidRPr="00CF69EF" w:rsidRDefault="00191253" w:rsidP="0001151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9EF">
        <w:rPr>
          <w:rFonts w:ascii="Times New Roman" w:hAnsi="Times New Roman" w:cs="Times New Roman"/>
          <w:b/>
          <w:sz w:val="28"/>
          <w:szCs w:val="28"/>
          <w:lang w:val="uk-UA"/>
        </w:rPr>
        <w:t>Краматорськ</w:t>
      </w:r>
    </w:p>
    <w:p w:rsidR="00191253" w:rsidRPr="00011515" w:rsidRDefault="00191253" w:rsidP="0001151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9EF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</w:p>
    <w:p w:rsidR="00521BC7" w:rsidRPr="00011515" w:rsidRDefault="00521BC7">
      <w:pPr>
        <w:rPr>
          <w:rFonts w:ascii="Times New Roman" w:hAnsi="Times New Roman" w:cs="Times New Roman"/>
          <w:b/>
          <w:sz w:val="28"/>
          <w:szCs w:val="28"/>
        </w:rPr>
      </w:pPr>
      <w:r w:rsidRPr="0001151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62FA" w:rsidRPr="00701B87" w:rsidRDefault="00FC07FC" w:rsidP="00302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УДК </w:t>
      </w:r>
      <w:r w:rsidR="00CF69EF">
        <w:rPr>
          <w:rFonts w:ascii="Times New Roman" w:hAnsi="Times New Roman" w:cs="Times New Roman"/>
          <w:sz w:val="24"/>
          <w:szCs w:val="24"/>
          <w:lang w:val="uk-UA"/>
        </w:rPr>
        <w:t>016:</w:t>
      </w:r>
      <w:r>
        <w:rPr>
          <w:rFonts w:ascii="Times New Roman" w:hAnsi="Times New Roman" w:cs="Times New Roman"/>
          <w:sz w:val="24"/>
          <w:szCs w:val="24"/>
          <w:lang w:val="uk-UA"/>
        </w:rPr>
        <w:t>502.1</w:t>
      </w:r>
    </w:p>
    <w:p w:rsidR="00AC62FA" w:rsidRPr="00302A87" w:rsidRDefault="00AC62FA" w:rsidP="00302A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02A87">
        <w:rPr>
          <w:rFonts w:ascii="Times New Roman" w:hAnsi="Times New Roman" w:cs="Times New Roman"/>
          <w:sz w:val="24"/>
          <w:szCs w:val="24"/>
          <w:lang w:val="uk-UA"/>
        </w:rPr>
        <w:t>ББК</w:t>
      </w:r>
      <w:r w:rsidR="00FC07FC">
        <w:rPr>
          <w:rFonts w:ascii="Times New Roman" w:hAnsi="Times New Roman" w:cs="Times New Roman"/>
          <w:sz w:val="24"/>
          <w:szCs w:val="24"/>
          <w:lang w:val="uk-UA"/>
        </w:rPr>
        <w:t xml:space="preserve"> 20.1</w:t>
      </w:r>
    </w:p>
    <w:p w:rsidR="00191253" w:rsidRPr="00302A87" w:rsidRDefault="00AC62FA" w:rsidP="00302A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02A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C07FC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</w:p>
    <w:p w:rsidR="00AC62FA" w:rsidRPr="00302A87" w:rsidRDefault="00AC62FA" w:rsidP="00302A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C62FA" w:rsidRPr="00F9547D" w:rsidRDefault="00AC62FA" w:rsidP="00302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9547D">
        <w:rPr>
          <w:rFonts w:ascii="Times New Roman" w:hAnsi="Times New Roman" w:cs="Times New Roman"/>
          <w:sz w:val="24"/>
          <w:szCs w:val="24"/>
          <w:lang w:val="uk-UA"/>
        </w:rPr>
        <w:t>Укладач:</w:t>
      </w:r>
    </w:p>
    <w:p w:rsidR="00AC62FA" w:rsidRPr="00F9547D" w:rsidRDefault="00AC62FA" w:rsidP="00302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9547D">
        <w:rPr>
          <w:rFonts w:ascii="Times New Roman" w:hAnsi="Times New Roman" w:cs="Times New Roman"/>
          <w:sz w:val="24"/>
          <w:szCs w:val="24"/>
          <w:lang w:val="uk-UA"/>
        </w:rPr>
        <w:t>Бєсєдіна О. Б. – бібліограф довідково-бібліографічного відділу бібліотеки</w:t>
      </w:r>
    </w:p>
    <w:p w:rsidR="00AC62FA" w:rsidRPr="00F9547D" w:rsidRDefault="00AC62FA" w:rsidP="00302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C62FA" w:rsidRPr="00F9547D" w:rsidRDefault="00AC62FA" w:rsidP="00302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9547D">
        <w:rPr>
          <w:rFonts w:ascii="Times New Roman" w:hAnsi="Times New Roman" w:cs="Times New Roman"/>
          <w:sz w:val="24"/>
          <w:szCs w:val="24"/>
          <w:lang w:val="uk-UA"/>
        </w:rPr>
        <w:t>Відповідальний редактор:</w:t>
      </w:r>
    </w:p>
    <w:p w:rsidR="00AC62FA" w:rsidRPr="00F9547D" w:rsidRDefault="00AC62FA" w:rsidP="00302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9547D">
        <w:rPr>
          <w:rFonts w:ascii="Times New Roman" w:hAnsi="Times New Roman" w:cs="Times New Roman"/>
          <w:sz w:val="24"/>
          <w:szCs w:val="24"/>
          <w:lang w:val="uk-UA"/>
        </w:rPr>
        <w:t>Коробка Ж. І.-завідувач бібліотеки</w:t>
      </w:r>
    </w:p>
    <w:p w:rsidR="00AC62FA" w:rsidRPr="00302A87" w:rsidRDefault="00AC62FA" w:rsidP="00CC108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C62FA" w:rsidRPr="00CC1087" w:rsidRDefault="00AC62FA" w:rsidP="00CC1087">
      <w:pPr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AC62FA" w:rsidRDefault="00AC62FA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0D6F7A" w:rsidRDefault="000D6F7A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0D6F7A" w:rsidRDefault="000D6F7A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0D6F7A" w:rsidRDefault="000D6F7A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0D6F7A" w:rsidRDefault="000D6F7A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0D6F7A" w:rsidRDefault="000D6F7A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C568A2" w:rsidRPr="00CC1087" w:rsidRDefault="00C568A2" w:rsidP="000D6F7A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AC62FA" w:rsidRPr="00F9547D" w:rsidRDefault="00011515" w:rsidP="00011515">
      <w:pPr>
        <w:ind w:left="567" w:right="424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З-41</w:t>
      </w:r>
      <w:r w:rsidR="00F9547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1515">
        <w:rPr>
          <w:rFonts w:ascii="Times New Roman" w:hAnsi="Times New Roman" w:cs="Times New Roman"/>
          <w:sz w:val="28"/>
          <w:szCs w:val="28"/>
          <w:lang w:val="uk-UA"/>
        </w:rPr>
        <w:t>Збережемо нашу планету разом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515">
        <w:rPr>
          <w:rFonts w:ascii="Times New Roman" w:hAnsi="Times New Roman" w:cs="Times New Roman"/>
          <w:sz w:val="28"/>
          <w:szCs w:val="28"/>
          <w:lang w:val="uk-UA"/>
        </w:rPr>
        <w:t>(до Всесвітнього дня Землі)</w:t>
      </w:r>
      <w:r w:rsidR="00F9547D" w:rsidRPr="00F9547D">
        <w:rPr>
          <w:rFonts w:ascii="Times New Roman" w:hAnsi="Times New Roman" w:cs="Times New Roman"/>
          <w:sz w:val="28"/>
          <w:szCs w:val="28"/>
        </w:rPr>
        <w:t xml:space="preserve"> </w:t>
      </w:r>
      <w:r w:rsidR="00823E0C" w:rsidRPr="00F9547D">
        <w:rPr>
          <w:rFonts w:ascii="Times New Roman" w:hAnsi="Times New Roman" w:cs="Times New Roman"/>
          <w:sz w:val="28"/>
          <w:szCs w:val="28"/>
          <w:lang w:val="uk-UA"/>
        </w:rPr>
        <w:t>: рекомендаційний бібліографічний покажчи</w:t>
      </w:r>
      <w:r w:rsidR="00260794" w:rsidRPr="00F9547D">
        <w:rPr>
          <w:rFonts w:ascii="Times New Roman" w:hAnsi="Times New Roman" w:cs="Times New Roman"/>
          <w:sz w:val="28"/>
          <w:szCs w:val="28"/>
          <w:lang w:val="uk-UA"/>
        </w:rPr>
        <w:t>к / укл.</w:t>
      </w:r>
      <w:r w:rsidR="003E223E" w:rsidRPr="00F9547D">
        <w:rPr>
          <w:rFonts w:ascii="Times New Roman" w:hAnsi="Times New Roman" w:cs="Times New Roman"/>
          <w:sz w:val="28"/>
          <w:szCs w:val="28"/>
        </w:rPr>
        <w:t xml:space="preserve"> </w:t>
      </w:r>
      <w:r w:rsidR="00260794" w:rsidRPr="00F9547D">
        <w:rPr>
          <w:rFonts w:ascii="Times New Roman" w:hAnsi="Times New Roman" w:cs="Times New Roman"/>
          <w:sz w:val="28"/>
          <w:szCs w:val="28"/>
          <w:lang w:val="uk-UA"/>
        </w:rPr>
        <w:t>О. Б. Бєсєдіна ; відп. ред.</w:t>
      </w:r>
      <w:r w:rsidR="00823E0C" w:rsidRPr="00F9547D">
        <w:rPr>
          <w:rFonts w:ascii="Times New Roman" w:hAnsi="Times New Roman" w:cs="Times New Roman"/>
          <w:sz w:val="28"/>
          <w:szCs w:val="28"/>
          <w:lang w:val="uk-UA"/>
        </w:rPr>
        <w:t xml:space="preserve"> Ж. І. Коробка. – Краматорськ : ДДМА, 2016. – </w:t>
      </w:r>
      <w:r w:rsidR="007C15B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B64A2" w:rsidRPr="00F9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E0C" w:rsidRPr="00F9547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9547D" w:rsidRDefault="001A7E02" w:rsidP="003E3994">
      <w:pPr>
        <w:shd w:val="clear" w:color="auto" w:fill="FFFFFF"/>
        <w:spacing w:after="0" w:line="240" w:lineRule="auto"/>
        <w:ind w:left="624" w:right="424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</w:pPr>
      <w:r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>Щовесни 22</w:t>
      </w:r>
      <w:r w:rsidR="00261FC3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 xml:space="preserve"> </w:t>
      </w:r>
      <w:r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>квітня у багатьох країнах пров</w:t>
      </w:r>
      <w:r w:rsidR="00B5799A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>о</w:t>
      </w:r>
      <w:r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>диться громадянська ініціатива</w:t>
      </w:r>
      <w:r w:rsidR="00260794"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 xml:space="preserve"> </w:t>
      </w:r>
      <w:r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>з м</w:t>
      </w:r>
      <w:r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етою спонукати людей бути уважнішими до тендітного і вразливого довкілля планети</w:t>
      </w:r>
      <w:r w:rsidR="00260794"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 xml:space="preserve"> </w:t>
      </w:r>
      <w:r w:rsidR="00C568A2" w:rsidRPr="00F9547D"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  <w:t>Земля.</w:t>
      </w:r>
    </w:p>
    <w:p w:rsidR="00F9547D" w:rsidRDefault="001A7E02" w:rsidP="003E3994">
      <w:pPr>
        <w:shd w:val="clear" w:color="auto" w:fill="FFFFFF"/>
        <w:spacing w:after="0" w:line="240" w:lineRule="auto"/>
        <w:ind w:left="624"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547D">
        <w:rPr>
          <w:rFonts w:ascii="Times New Roman" w:hAnsi="Times New Roman" w:cs="Times New Roman"/>
          <w:color w:val="000000"/>
          <w:sz w:val="24"/>
          <w:szCs w:val="24"/>
        </w:rPr>
        <w:t>Засновником Дня Землі вважається Джон Стерлінг Мортон, який запропонував у 1872 році призначити щорічний день, присвячений озелененню навколишньої території</w:t>
      </w:r>
      <w:r w:rsidRPr="00F9547D">
        <w:rPr>
          <w:color w:val="000000"/>
          <w:sz w:val="24"/>
          <w:szCs w:val="24"/>
        </w:rPr>
        <w:t>.</w:t>
      </w:r>
      <w:r w:rsidR="000D6F7A" w:rsidRPr="00F9547D">
        <w:rPr>
          <w:rFonts w:ascii="Verdana" w:hAnsi="Verdana"/>
          <w:color w:val="2A2A2A"/>
          <w:sz w:val="24"/>
          <w:szCs w:val="24"/>
          <w:shd w:val="clear" w:color="auto" w:fill="FFFFFF"/>
        </w:rPr>
        <w:t xml:space="preserve"> 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22-го квітня 1970-го року відомим американським активістом і політиком, сенатором Конгресу Сполучених Штатів Америки Гейлордом Нельсоном і групою студентів Гарвардського університету </w:t>
      </w:r>
      <w:proofErr w:type="gramStart"/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</w:t>
      </w:r>
      <w:proofErr w:type="gramEnd"/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ід керівництвом Денніса Хайеса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 xml:space="preserve"> було організовано акцію</w:t>
      </w:r>
      <w:r w:rsidR="00AD12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,</w:t>
      </w:r>
      <w:r w:rsidR="00AD12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AD12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м</w:t>
      </w:r>
      <w:r w:rsidR="00AD12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етою </w:t>
      </w:r>
      <w:r w:rsidR="00AD12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 xml:space="preserve">якої 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було привернення уваги широкої громадськості до крихкості екосистеми нашої планети. 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Захід мав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несподіваний успіх на хвилі численних студентських рухів тих років</w:t>
      </w:r>
      <w:r w:rsid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C568A2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 xml:space="preserve">Він </w:t>
      </w:r>
      <w:r w:rsidR="00C568A2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перер</w:t>
      </w:r>
      <w:r w:rsidR="00C568A2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іс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в щорічну популярну подію і пошири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вся</w:t>
      </w:r>
      <w:r w:rsidR="00AD12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 xml:space="preserve"> </w:t>
      </w:r>
      <w:r w:rsidR="000D6F7A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по всій Землі</w:t>
      </w:r>
      <w:r w:rsidR="000D6F7A" w:rsidRPr="00F9547D">
        <w:rPr>
          <w:rFonts w:ascii="Verdana" w:hAnsi="Verdana"/>
          <w:color w:val="2A2A2A"/>
          <w:sz w:val="24"/>
          <w:szCs w:val="24"/>
          <w:shd w:val="clear" w:color="auto" w:fill="FFFFFF"/>
          <w:lang w:val="uk-UA"/>
        </w:rPr>
        <w:t>.</w:t>
      </w:r>
      <w:r w:rsidRPr="00F9547D">
        <w:rPr>
          <w:color w:val="000000"/>
          <w:sz w:val="24"/>
          <w:szCs w:val="24"/>
          <w:lang w:val="uk-UA"/>
        </w:rPr>
        <w:t xml:space="preserve"> </w:t>
      </w:r>
      <w:r w:rsidRPr="00F9547D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Міжнародним це свято було оголошено</w:t>
      </w:r>
      <w:r w:rsidR="00AD127A" w:rsidRPr="00F954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1990</w:t>
      </w:r>
      <w:r w:rsidR="00CF69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D127A" w:rsidRPr="00F9547D">
        <w:rPr>
          <w:rFonts w:ascii="Times New Roman" w:hAnsi="Times New Roman" w:cs="Times New Roman"/>
          <w:color w:val="000000"/>
          <w:sz w:val="24"/>
          <w:szCs w:val="24"/>
          <w:lang w:val="uk-UA"/>
        </w:rPr>
        <w:t>р. З</w:t>
      </w:r>
      <w:r w:rsidRPr="00F954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того часу багато к</w:t>
      </w:r>
      <w:r w:rsidR="00AD127A" w:rsidRPr="00F9547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раїн приєдналися до цієї ініціативи</w:t>
      </w:r>
      <w:r w:rsidRPr="00F9547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1A7E02" w:rsidRPr="00F9547D" w:rsidRDefault="000D6F7A" w:rsidP="003E3994">
      <w:pPr>
        <w:shd w:val="clear" w:color="auto" w:fill="FFFFFF"/>
        <w:spacing w:after="0" w:line="240" w:lineRule="auto"/>
        <w:ind w:left="624" w:right="424" w:firstLine="709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</w:pPr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Ми всі відповід</w:t>
      </w:r>
      <w:r w:rsidR="00C568A2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альні за мир і гармонію, без як</w:t>
      </w:r>
      <w:r w:rsidR="00C568A2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их</w:t>
      </w:r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життя на нашій планеті знаходиться </w:t>
      </w:r>
      <w:proofErr w:type="gramStart"/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</w:t>
      </w:r>
      <w:proofErr w:type="gramEnd"/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ід великим питанням. Добра воля і добрий дух в силах зупинити всякий наш помилковий напря</w:t>
      </w:r>
      <w:r w:rsidR="00C96C17"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мок.</w:t>
      </w:r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Будемо використовувати цю можливість, щоб зберегти перспективу життя!</w:t>
      </w:r>
    </w:p>
    <w:p w:rsidR="00DA36BE" w:rsidRPr="00F9547D" w:rsidRDefault="00AD127A" w:rsidP="00F9547D">
      <w:pPr>
        <w:shd w:val="clear" w:color="auto" w:fill="FFFFFF"/>
        <w:spacing w:after="0" w:line="240" w:lineRule="auto"/>
        <w:ind w:left="624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val="uk-UA" w:eastAsia="ru-RU"/>
        </w:rPr>
      </w:pPr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 xml:space="preserve">Видання розраховано на студентів, викладачів та співробітників </w:t>
      </w:r>
      <w:r w:rsid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а</w:t>
      </w:r>
      <w:r w:rsidRPr="00F95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uk-UA"/>
        </w:rPr>
        <w:t>кадемії.</w:t>
      </w:r>
    </w:p>
    <w:p w:rsidR="00011515" w:rsidRDefault="00011515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283193" w:rsidRPr="00C658D1" w:rsidRDefault="00823E0C" w:rsidP="00CC108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C658D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:rsidR="00283193" w:rsidRPr="006D5322" w:rsidRDefault="00283193" w:rsidP="0095035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322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  <w:r w:rsidR="006D5322" w:rsidRPr="00011515"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 w:rsidR="006D5322" w:rsidRPr="006D5322">
        <w:rPr>
          <w:rFonts w:ascii="Times New Roman" w:hAnsi="Times New Roman" w:cs="Times New Roman"/>
          <w:b/>
          <w:sz w:val="24"/>
          <w:szCs w:val="24"/>
          <w:lang w:val="uk-UA"/>
        </w:rPr>
        <w:t>………………………………………………………………………...5</w:t>
      </w:r>
    </w:p>
    <w:p w:rsidR="00283193" w:rsidRPr="00DA36BE" w:rsidRDefault="00283193" w:rsidP="00C658D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6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Земля </w:t>
      </w:r>
      <w:r w:rsidR="00E340B3" w:rsidRPr="00CF6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950356" w:rsidRPr="00CF69EF">
        <w:rPr>
          <w:rFonts w:ascii="Times New Roman" w:hAnsi="Times New Roman" w:cs="Times New Roman"/>
          <w:b/>
          <w:sz w:val="28"/>
          <w:szCs w:val="28"/>
          <w:lang w:val="uk-UA"/>
        </w:rPr>
        <w:t>наш спільний дім</w:t>
      </w:r>
      <w:r w:rsidR="0095035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</w:t>
      </w:r>
      <w:r w:rsidR="00B84AF5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:rsidR="00283193" w:rsidRPr="00C658D1" w:rsidRDefault="00283193" w:rsidP="00C658D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69EF">
        <w:rPr>
          <w:rFonts w:ascii="Times New Roman" w:hAnsi="Times New Roman" w:cs="Times New Roman"/>
          <w:b/>
          <w:sz w:val="28"/>
          <w:szCs w:val="28"/>
          <w:lang w:val="uk-UA"/>
        </w:rPr>
        <w:t>2. Екологія України</w:t>
      </w:r>
      <w:r w:rsidR="00950356">
        <w:rPr>
          <w:rFonts w:ascii="Times New Roman" w:hAnsi="Times New Roman" w:cs="Times New Roman"/>
          <w:b/>
          <w:sz w:val="24"/>
          <w:szCs w:val="24"/>
          <w:lang w:val="uk-UA"/>
        </w:rPr>
        <w:t>……………………………………………………………………….</w:t>
      </w:r>
      <w:r w:rsidR="000B64A2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:rsidR="00283193" w:rsidRPr="000B64A2" w:rsidRDefault="00283193" w:rsidP="00C658D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6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6D532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55677" w:rsidRPr="00CF69EF">
        <w:rPr>
          <w:rFonts w:ascii="Times New Roman" w:hAnsi="Times New Roman" w:cs="Times New Roman"/>
          <w:b/>
          <w:sz w:val="28"/>
          <w:szCs w:val="28"/>
          <w:lang w:val="uk-UA"/>
        </w:rPr>
        <w:t>ромислов</w:t>
      </w:r>
      <w:r w:rsidR="006D532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55677" w:rsidRPr="00CF6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природн</w:t>
      </w:r>
      <w:r w:rsidR="006D532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55677" w:rsidRPr="00CF6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69E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755677" w:rsidRPr="00CF69EF">
        <w:rPr>
          <w:rFonts w:ascii="Times New Roman" w:hAnsi="Times New Roman" w:cs="Times New Roman"/>
          <w:b/>
          <w:sz w:val="28"/>
          <w:szCs w:val="28"/>
          <w:lang w:val="uk-UA"/>
        </w:rPr>
        <w:t>он</w:t>
      </w:r>
      <w:r w:rsidR="00755677" w:rsidRPr="00CF69EF">
        <w:rPr>
          <w:rFonts w:ascii="Times New Roman" w:hAnsi="Times New Roman" w:cs="Times New Roman"/>
          <w:b/>
          <w:sz w:val="28"/>
          <w:szCs w:val="28"/>
        </w:rPr>
        <w:t>и</w:t>
      </w:r>
      <w:r w:rsidR="006D5322" w:rsidRPr="006D53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5322" w:rsidRPr="00CF69EF">
        <w:rPr>
          <w:rFonts w:ascii="Times New Roman" w:hAnsi="Times New Roman" w:cs="Times New Roman"/>
          <w:b/>
          <w:sz w:val="28"/>
          <w:szCs w:val="28"/>
          <w:lang w:val="uk-UA"/>
        </w:rPr>
        <w:t>Донбас</w:t>
      </w:r>
      <w:r w:rsidR="006D5322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D5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356">
        <w:rPr>
          <w:rFonts w:ascii="Times New Roman" w:hAnsi="Times New Roman" w:cs="Times New Roman"/>
          <w:b/>
          <w:sz w:val="24"/>
          <w:szCs w:val="24"/>
        </w:rPr>
        <w:t>…</w:t>
      </w:r>
      <w:r w:rsidR="006D53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50356">
        <w:rPr>
          <w:rFonts w:ascii="Times New Roman" w:hAnsi="Times New Roman" w:cs="Times New Roman"/>
          <w:b/>
          <w:sz w:val="24"/>
          <w:szCs w:val="24"/>
        </w:rPr>
        <w:t>…</w:t>
      </w:r>
      <w:r w:rsidR="00CF69EF">
        <w:rPr>
          <w:rFonts w:ascii="Times New Roman" w:hAnsi="Times New Roman" w:cs="Times New Roman"/>
          <w:b/>
          <w:sz w:val="24"/>
          <w:szCs w:val="24"/>
        </w:rPr>
        <w:t>…..</w:t>
      </w:r>
      <w:r w:rsidR="00950356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="000B64A2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</w:p>
    <w:p w:rsidR="00283193" w:rsidRPr="00C658D1" w:rsidRDefault="00283193" w:rsidP="00C658D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8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Pr="006D5322">
        <w:rPr>
          <w:rFonts w:ascii="Times New Roman" w:hAnsi="Times New Roman" w:cs="Times New Roman"/>
          <w:b/>
          <w:sz w:val="28"/>
          <w:szCs w:val="28"/>
          <w:lang w:val="uk-UA"/>
        </w:rPr>
        <w:t>Вивчаємо екологію</w:t>
      </w:r>
      <w:r w:rsidR="006D5322" w:rsidRPr="006D53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532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D5322" w:rsidRPr="006D53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5322">
        <w:rPr>
          <w:rFonts w:ascii="Times New Roman" w:hAnsi="Times New Roman" w:cs="Times New Roman"/>
          <w:b/>
          <w:sz w:val="28"/>
          <w:szCs w:val="28"/>
          <w:lang w:val="uk-UA"/>
        </w:rPr>
        <w:t>ВНЗ</w:t>
      </w:r>
      <w:r w:rsidR="00950356">
        <w:rPr>
          <w:rFonts w:ascii="Times New Roman" w:hAnsi="Times New Roman" w:cs="Times New Roman"/>
          <w:b/>
          <w:sz w:val="24"/>
          <w:szCs w:val="24"/>
          <w:lang w:val="uk-UA"/>
        </w:rPr>
        <w:t>…………</w:t>
      </w:r>
      <w:r w:rsidR="006D5322">
        <w:rPr>
          <w:rFonts w:ascii="Times New Roman" w:hAnsi="Times New Roman" w:cs="Times New Roman"/>
          <w:b/>
          <w:sz w:val="24"/>
          <w:szCs w:val="24"/>
          <w:lang w:val="uk-UA"/>
        </w:rPr>
        <w:t>……...</w:t>
      </w:r>
      <w:r w:rsidR="00950356">
        <w:rPr>
          <w:rFonts w:ascii="Times New Roman" w:hAnsi="Times New Roman" w:cs="Times New Roman"/>
          <w:b/>
          <w:sz w:val="24"/>
          <w:szCs w:val="24"/>
          <w:lang w:val="uk-UA"/>
        </w:rPr>
        <w:t>…………………………………………..</w:t>
      </w:r>
      <w:r w:rsidR="000B64A2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</w:p>
    <w:p w:rsidR="00283193" w:rsidRPr="00C658D1" w:rsidRDefault="00283193" w:rsidP="00C658D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8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6D5322">
        <w:rPr>
          <w:rFonts w:ascii="Times New Roman" w:hAnsi="Times New Roman" w:cs="Times New Roman"/>
          <w:b/>
          <w:sz w:val="28"/>
          <w:szCs w:val="28"/>
          <w:lang w:val="uk-UA"/>
        </w:rPr>
        <w:t>Промислова екологія</w:t>
      </w:r>
      <w:r w:rsidR="00950356">
        <w:rPr>
          <w:rFonts w:ascii="Times New Roman" w:hAnsi="Times New Roman" w:cs="Times New Roman"/>
          <w:b/>
          <w:sz w:val="24"/>
          <w:szCs w:val="24"/>
          <w:lang w:val="uk-UA"/>
        </w:rPr>
        <w:t>…………………………………………………………………..</w:t>
      </w:r>
      <w:r w:rsidR="00B84AF5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</w:p>
    <w:p w:rsidR="00CE5491" w:rsidRPr="00C658D1" w:rsidRDefault="00CE5491" w:rsidP="00BD36C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8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Pr="006D5322">
        <w:rPr>
          <w:rFonts w:ascii="Times New Roman" w:hAnsi="Times New Roman" w:cs="Times New Roman"/>
          <w:b/>
          <w:sz w:val="28"/>
          <w:szCs w:val="28"/>
          <w:lang w:val="uk-UA"/>
        </w:rPr>
        <w:t>Екологічні проблеми та їх рішення</w:t>
      </w:r>
      <w:r w:rsidR="00950356">
        <w:rPr>
          <w:rFonts w:ascii="Times New Roman" w:hAnsi="Times New Roman" w:cs="Times New Roman"/>
          <w:b/>
          <w:sz w:val="24"/>
          <w:szCs w:val="24"/>
          <w:lang w:val="uk-UA"/>
        </w:rPr>
        <w:t>……………………………………………….</w:t>
      </w:r>
      <w:r w:rsidR="0008473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84AF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Pr="00CC1087" w:rsidRDefault="003E7BED" w:rsidP="001A7E02">
      <w:pP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3E7BED" w:rsidRDefault="003E7BED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F81A3F" w:rsidRDefault="00F81A3F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F81A3F" w:rsidRDefault="00F81A3F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F81A3F" w:rsidRPr="00CC1087" w:rsidRDefault="00F81A3F" w:rsidP="00CC108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011515" w:rsidRDefault="00011515">
      <w:pP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br w:type="page"/>
      </w:r>
    </w:p>
    <w:p w:rsidR="00CC1087" w:rsidRPr="00CC1087" w:rsidRDefault="00CC1087" w:rsidP="00CC108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0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:rsidR="00CC1087" w:rsidRPr="00CC1087" w:rsidRDefault="00CC1087" w:rsidP="00CC10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C1087">
        <w:rPr>
          <w:rFonts w:ascii="Times New Roman" w:hAnsi="Times New Roman" w:cs="Times New Roman"/>
          <w:sz w:val="24"/>
          <w:szCs w:val="24"/>
          <w:lang w:val="uk-UA"/>
        </w:rPr>
        <w:t>«Все мы дети одного корабля по имени Земля,</w:t>
      </w:r>
    </w:p>
    <w:p w:rsidR="00CC1087" w:rsidRPr="00CC1087" w:rsidRDefault="00CC1087" w:rsidP="00CC1087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C1087">
        <w:rPr>
          <w:rFonts w:ascii="Times New Roman" w:hAnsi="Times New Roman" w:cs="Times New Roman"/>
          <w:sz w:val="24"/>
          <w:szCs w:val="24"/>
          <w:lang w:val="uk-UA"/>
        </w:rPr>
        <w:t>Значит, пересесть из него просто некуда……»</w:t>
      </w:r>
    </w:p>
    <w:p w:rsidR="00CC1087" w:rsidRPr="00CC1087" w:rsidRDefault="00C96C17" w:rsidP="00CC1087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Антуан де </w:t>
      </w:r>
      <w:r w:rsidR="00CC1087" w:rsidRPr="00CC1087">
        <w:rPr>
          <w:rFonts w:ascii="Times New Roman" w:hAnsi="Times New Roman" w:cs="Times New Roman"/>
          <w:sz w:val="24"/>
          <w:szCs w:val="24"/>
          <w:lang w:val="uk-UA"/>
        </w:rPr>
        <w:t>Сент-Экзюпери</w:t>
      </w:r>
    </w:p>
    <w:p w:rsidR="00CC1087" w:rsidRPr="00CC1087" w:rsidRDefault="00CC1087" w:rsidP="00CC10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1087" w:rsidRPr="00F9547D" w:rsidRDefault="00CC1087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F9547D">
        <w:rPr>
          <w:color w:val="000000"/>
          <w:sz w:val="28"/>
          <w:szCs w:val="28"/>
        </w:rPr>
        <w:t>Щорічно, 22 квітня люди по всій планеті відзначають День Землі. Цей день став загальнолюдським символічним святом любові та турботи за наш спільний дім.</w:t>
      </w:r>
      <w:r w:rsidR="00654402" w:rsidRPr="00F9547D">
        <w:rPr>
          <w:rStyle w:val="apple-converted-space"/>
          <w:color w:val="000000"/>
          <w:sz w:val="28"/>
          <w:szCs w:val="28"/>
        </w:rPr>
        <w:t xml:space="preserve"> </w:t>
      </w:r>
      <w:r w:rsidR="001A7E02" w:rsidRPr="00F9547D">
        <w:rPr>
          <w:color w:val="000000"/>
          <w:sz w:val="28"/>
          <w:szCs w:val="28"/>
        </w:rPr>
        <w:t xml:space="preserve">Саме </w:t>
      </w:r>
      <w:r w:rsidRPr="00F9547D">
        <w:rPr>
          <w:color w:val="000000"/>
          <w:sz w:val="28"/>
          <w:szCs w:val="28"/>
        </w:rPr>
        <w:t xml:space="preserve">в </w:t>
      </w:r>
      <w:r w:rsidR="001A7E02" w:rsidRPr="00F9547D">
        <w:rPr>
          <w:color w:val="000000"/>
          <w:sz w:val="28"/>
          <w:szCs w:val="28"/>
          <w:lang w:val="uk-UA"/>
        </w:rPr>
        <w:t xml:space="preserve">цей день у </w:t>
      </w:r>
      <w:proofErr w:type="gramStart"/>
      <w:r w:rsidRPr="00F9547D">
        <w:rPr>
          <w:color w:val="000000"/>
          <w:sz w:val="28"/>
          <w:szCs w:val="28"/>
        </w:rPr>
        <w:t>р</w:t>
      </w:r>
      <w:proofErr w:type="gramEnd"/>
      <w:r w:rsidRPr="00F9547D">
        <w:rPr>
          <w:color w:val="000000"/>
          <w:sz w:val="28"/>
          <w:szCs w:val="28"/>
        </w:rPr>
        <w:t xml:space="preserve">ізних куточках земної кулі небайдужі до екологічних проблем люди проводять різні яскраві і в той же час корисні заходи, спрямовані на те, щоб у </w:t>
      </w:r>
      <w:proofErr w:type="gramStart"/>
      <w:r w:rsidRPr="00F9547D">
        <w:rPr>
          <w:color w:val="000000"/>
          <w:sz w:val="28"/>
          <w:szCs w:val="28"/>
        </w:rPr>
        <w:t>св</w:t>
      </w:r>
      <w:proofErr w:type="gramEnd"/>
      <w:r w:rsidRPr="00F9547D">
        <w:rPr>
          <w:color w:val="000000"/>
          <w:sz w:val="28"/>
          <w:szCs w:val="28"/>
        </w:rPr>
        <w:t>іті стало більше чистоти і відповідальності.</w:t>
      </w:r>
    </w:p>
    <w:p w:rsidR="00813E96" w:rsidRPr="00F9547D" w:rsidRDefault="00CC1087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F9547D">
        <w:rPr>
          <w:color w:val="000000"/>
          <w:sz w:val="28"/>
          <w:szCs w:val="28"/>
        </w:rPr>
        <w:t>Засновником Дня Землі вважається Джон Стерлінг Мортон, який запропонував у 1872 році призначити щорічний день, присвячений озелененню на</w:t>
      </w:r>
      <w:r w:rsidR="00654402" w:rsidRPr="00F9547D">
        <w:rPr>
          <w:color w:val="000000"/>
          <w:sz w:val="28"/>
          <w:szCs w:val="28"/>
        </w:rPr>
        <w:t>вколишньої території. Пропозицію було схвалено, вона</w:t>
      </w:r>
      <w:r w:rsidRPr="00F9547D">
        <w:rPr>
          <w:color w:val="000000"/>
          <w:sz w:val="28"/>
          <w:szCs w:val="28"/>
        </w:rPr>
        <w:t xml:space="preserve"> отримала широку </w:t>
      </w:r>
      <w:proofErr w:type="gramStart"/>
      <w:r w:rsidRPr="00F9547D">
        <w:rPr>
          <w:color w:val="000000"/>
          <w:sz w:val="28"/>
          <w:szCs w:val="28"/>
        </w:rPr>
        <w:t>п</w:t>
      </w:r>
      <w:proofErr w:type="gramEnd"/>
      <w:r w:rsidRPr="00F9547D">
        <w:rPr>
          <w:color w:val="000000"/>
          <w:sz w:val="28"/>
          <w:szCs w:val="28"/>
        </w:rPr>
        <w:t xml:space="preserve">ідтримку жителів штату. У 1882 році День Дерева був оголошений урядом Небраска офіційним </w:t>
      </w:r>
      <w:proofErr w:type="gramStart"/>
      <w:r w:rsidRPr="00F9547D">
        <w:rPr>
          <w:color w:val="000000"/>
          <w:sz w:val="28"/>
          <w:szCs w:val="28"/>
        </w:rPr>
        <w:t>святом</w:t>
      </w:r>
      <w:proofErr w:type="gramEnd"/>
      <w:r w:rsidRPr="00F9547D">
        <w:rPr>
          <w:color w:val="000000"/>
          <w:sz w:val="28"/>
          <w:szCs w:val="28"/>
        </w:rPr>
        <w:t xml:space="preserve"> штату, дата його припадала на 22 квітня. Через 100 років у 1970 році День Дерева був перейменований </w:t>
      </w:r>
      <w:proofErr w:type="gramStart"/>
      <w:r w:rsidRPr="00F9547D">
        <w:rPr>
          <w:color w:val="000000"/>
          <w:sz w:val="28"/>
          <w:szCs w:val="28"/>
        </w:rPr>
        <w:t>у</w:t>
      </w:r>
      <w:proofErr w:type="gramEnd"/>
      <w:r w:rsidRPr="00F9547D">
        <w:rPr>
          <w:color w:val="000000"/>
          <w:sz w:val="28"/>
          <w:szCs w:val="28"/>
        </w:rPr>
        <w:t xml:space="preserve"> </w:t>
      </w:r>
      <w:proofErr w:type="gramStart"/>
      <w:r w:rsidRPr="00F9547D">
        <w:rPr>
          <w:color w:val="000000"/>
          <w:sz w:val="28"/>
          <w:szCs w:val="28"/>
        </w:rPr>
        <w:t>День</w:t>
      </w:r>
      <w:proofErr w:type="gramEnd"/>
      <w:r w:rsidRPr="00F9547D">
        <w:rPr>
          <w:color w:val="000000"/>
          <w:sz w:val="28"/>
          <w:szCs w:val="28"/>
        </w:rPr>
        <w:t xml:space="preserve"> Землі і став проводитися по всій території США. 22 квітня 1970 року в Нью-Йорку (США) студенти, школярі та їхні викладачі, вперше організували проведення національного свята – Дня Землі. </w:t>
      </w:r>
    </w:p>
    <w:p w:rsidR="00CC1087" w:rsidRPr="00F9547D" w:rsidRDefault="00CC1087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6D5322">
        <w:rPr>
          <w:sz w:val="28"/>
          <w:szCs w:val="28"/>
        </w:rPr>
        <w:t>Акц</w:t>
      </w:r>
      <w:r w:rsidRPr="006D5322">
        <w:rPr>
          <w:sz w:val="28"/>
          <w:szCs w:val="28"/>
          <w:lang w:val="uk-UA"/>
        </w:rPr>
        <w:t>і</w:t>
      </w:r>
      <w:r w:rsidRPr="006D5322">
        <w:rPr>
          <w:sz w:val="28"/>
          <w:szCs w:val="28"/>
        </w:rPr>
        <w:t>я</w:t>
      </w:r>
      <w:r w:rsidRPr="006D5322">
        <w:rPr>
          <w:sz w:val="28"/>
          <w:szCs w:val="28"/>
          <w:shd w:val="clear" w:color="auto" w:fill="FFFFFF"/>
        </w:rPr>
        <w:t xml:space="preserve"> була організована відомим американським активістом і політиком, сенатором Конгресу Сполучених Штатів Америки Гейлордом Нельсоном і групою студентів Гарвардського університету </w:t>
      </w:r>
      <w:proofErr w:type="gramStart"/>
      <w:r w:rsidRPr="006D5322">
        <w:rPr>
          <w:sz w:val="28"/>
          <w:szCs w:val="28"/>
          <w:shd w:val="clear" w:color="auto" w:fill="FFFFFF"/>
        </w:rPr>
        <w:t>п</w:t>
      </w:r>
      <w:proofErr w:type="gramEnd"/>
      <w:r w:rsidR="00654402" w:rsidRPr="006D5322">
        <w:rPr>
          <w:sz w:val="28"/>
          <w:szCs w:val="28"/>
          <w:shd w:val="clear" w:color="auto" w:fill="FFFFFF"/>
        </w:rPr>
        <w:t xml:space="preserve">ід керівництвом </w:t>
      </w:r>
      <w:r w:rsidR="00654402" w:rsidRPr="00F9547D">
        <w:rPr>
          <w:color w:val="2A2A2A"/>
          <w:sz w:val="28"/>
          <w:szCs w:val="28"/>
          <w:shd w:val="clear" w:color="auto" w:fill="FFFFFF"/>
        </w:rPr>
        <w:t>Денніса Хайеса.</w:t>
      </w:r>
      <w:r w:rsidRPr="00F9547D">
        <w:rPr>
          <w:color w:val="000000"/>
          <w:sz w:val="28"/>
          <w:szCs w:val="28"/>
        </w:rPr>
        <w:t xml:space="preserve"> Його учасники запропонували пересічним американцям звернути увагу на екологічні проблеми сьогодення і спробувати спільними зусиллями берегти зелену планету. Вже через </w:t>
      </w:r>
      <w:proofErr w:type="gramStart"/>
      <w:r w:rsidRPr="00F9547D">
        <w:rPr>
          <w:color w:val="000000"/>
          <w:sz w:val="28"/>
          <w:szCs w:val="28"/>
        </w:rPr>
        <w:t>р</w:t>
      </w:r>
      <w:proofErr w:type="gramEnd"/>
      <w:r w:rsidRPr="00F9547D">
        <w:rPr>
          <w:color w:val="000000"/>
          <w:sz w:val="28"/>
          <w:szCs w:val="28"/>
        </w:rPr>
        <w:t xml:space="preserve">ік у США було створено державне агентство з охорони навколишнього середовища, яке сьогодні діє досить активно і має тісні контакти з державними структурами </w:t>
      </w:r>
      <w:r w:rsidR="000E2736" w:rsidRPr="00F9547D">
        <w:rPr>
          <w:color w:val="000000"/>
          <w:sz w:val="28"/>
          <w:szCs w:val="28"/>
        </w:rPr>
        <w:t>багатьох країн, в тому числі і України</w:t>
      </w:r>
      <w:r w:rsidRPr="00F9547D">
        <w:rPr>
          <w:color w:val="000000"/>
          <w:sz w:val="28"/>
          <w:szCs w:val="28"/>
        </w:rPr>
        <w:t>.</w:t>
      </w:r>
    </w:p>
    <w:p w:rsidR="00CC1087" w:rsidRPr="00F9547D" w:rsidRDefault="00CC1087" w:rsidP="00F9547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Міжнародним свято було оголошено в 1990 році. </w:t>
      </w:r>
      <w:r w:rsidR="000E2736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 ж року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 обрізків матерії з написами і малюнками були пронесені по нашій планеті. З них склали прапор Землі площею 660 кв. м, який символізує єдність людей в турботі про майбутнє планети і закликає ставитися з повагою до оточуючого нас світу. За ініціативою американських природоохоронців зі Стенфордського університету</w:t>
      </w:r>
      <w:r w:rsidR="000E2736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90-ті роки було проголошено </w:t>
      </w:r>
      <w:r w:rsidR="00654402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“Десятиліття навколишнього середовища». Ця акція отримала 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ідтримку в більш ніж 120 країнах світу, а понад 40 країн об’єднали свої зусилля для проведення 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кампанії по збереженню біологічного різноманіття. У цей день кожен мешканець планети може зробити 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маленький внесок у справу захисту навколишнього середовища: очистити від сміття прилеглу територію, висадити хоча б одне дерево, відмовитися хоча б на день від використання автомобіля.</w:t>
      </w:r>
    </w:p>
    <w:p w:rsidR="00CC1087" w:rsidRPr="00F9547D" w:rsidRDefault="00CC1087" w:rsidP="00F9547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 Землі став відзначатися в Україні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1992 р.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день захисту природи, день акцій з метою залучення уваги громадськості до проблем нашої планети.</w:t>
      </w:r>
    </w:p>
    <w:p w:rsidR="00CC1087" w:rsidRPr="00F9547D" w:rsidRDefault="00CC1087" w:rsidP="00F9547D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День Землі в 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країнах за традицією звучить Дзвін Миру, закликаючи людей Землі відчути всепланетну спільність і докласти зусиль для захисту миру на планеті та збереження краси нашого спільного дому. Дзвін Миру – символ спокою, мирного життя та дружби, вічного братерства й солідарності народів. І в той же час – це заклик до дії в і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збереження миру й життя на Землі, збереження Людини і Культури. Перший Дзвін Миру був встановлений в штаб-квартирі ООН в Нью-Йорку в 1954 р. </w:t>
      </w:r>
      <w:r w:rsidR="00654402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Дзв</w:t>
      </w:r>
      <w:r w:rsidR="00654402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654402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відлитий з монет, які пожертвували діти всіх континентів, </w:t>
      </w:r>
      <w:r w:rsidR="000E2736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0E2736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символом глобальної солідарності людей Землі. В нього </w:t>
      </w:r>
      <w:r w:rsidR="00654402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 вплавлені ордени і медалі</w:t>
      </w:r>
      <w:r w:rsidR="00654402"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інші почесні відзнаки людей багатьох 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Напис на Дзвоні говорить: «Хай буде спільний мир у всьому </w:t>
      </w:r>
      <w:proofErr w:type="gramStart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F9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іті».</w:t>
      </w:r>
    </w:p>
    <w:p w:rsidR="00755677" w:rsidRPr="00F9547D" w:rsidRDefault="00F9547D" w:rsidP="00F9547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9547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1B728F0" wp14:editId="2AAA5EB9">
            <wp:simplePos x="0" y="0"/>
            <wp:positionH relativeFrom="column">
              <wp:posOffset>-108585</wp:posOffset>
            </wp:positionH>
            <wp:positionV relativeFrom="paragraph">
              <wp:posOffset>60960</wp:posOffset>
            </wp:positionV>
            <wp:extent cx="2856865" cy="1904365"/>
            <wp:effectExtent l="0" t="0" r="635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Прапор Землі не є офіційним символом чогось (бо офіційно не існує </w:t>
      </w:r>
      <w:proofErr w:type="gramStart"/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всепланетного</w:t>
      </w:r>
      <w:proofErr w:type="gramEnd"/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ряду).</w:t>
      </w:r>
      <w:r w:rsidR="00EF4F2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Він являє собою фотографію планети з космосу (нині використовують знімок, зроблений астронавтами</w:t>
      </w:r>
      <w:r w:rsidR="002428E4" w:rsidRPr="00F954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Аполлона-17</w:t>
      </w:r>
      <w:r w:rsidR="002428E4" w:rsidRPr="00F954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дорогою до Місяця) на темно-синьому тлі).</w:t>
      </w:r>
      <w:proofErr w:type="gramEnd"/>
      <w:r w:rsidR="00CC1087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Традиційно Прапор пов'язаний з Днем Землі і багатьма іншими природоохоронними</w:t>
      </w:r>
      <w:r w:rsidR="00B2305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миротворчими та</w:t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громадянськими міжнародними заходами.</w:t>
      </w:r>
    </w:p>
    <w:p w:rsidR="002428E4" w:rsidRPr="00F9547D" w:rsidRDefault="00F9547D" w:rsidP="00F9547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954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500A962" wp14:editId="656F0E0F">
            <wp:simplePos x="0" y="0"/>
            <wp:positionH relativeFrom="column">
              <wp:posOffset>3593465</wp:posOffset>
            </wp:positionH>
            <wp:positionV relativeFrom="paragraph">
              <wp:posOffset>91440</wp:posOffset>
            </wp:positionV>
            <wp:extent cx="2440940" cy="1724025"/>
            <wp:effectExtent l="0" t="0" r="0" b="9525"/>
            <wp:wrapSquare wrapText="bothSides"/>
            <wp:docPr id="8" name="Рисунок 8" descr="C:\Documents and Settings\user1\Мои документы\Мои рисунки\фе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1\Мои документы\Мои рисунки\фета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</w:t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 </w:t>
      </w:r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Землі </w:t>
      </w:r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також </w:t>
      </w:r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 грецька буква</w:t>
      </w:r>
      <w:r w:rsidR="002428E4" w:rsidRPr="00F954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Θ (тета)</w:t>
      </w:r>
      <w:r w:rsidR="002428E4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D27FD6" w:rsidRPr="00F95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білому тлі</w:t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EF4F2A" w:rsidRPr="00F9547D" w:rsidRDefault="00076EA3" w:rsidP="00F9547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бачимо, с</w:t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имволіка цього свята</w:t>
      </w:r>
      <w:r w:rsidR="00F9547D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39454A" w:rsidRPr="00F954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Прапор Землі та зелена буква тета на білому тлі.</w:t>
      </w:r>
    </w:p>
    <w:p w:rsidR="00B374D2" w:rsidRPr="00F9547D" w:rsidRDefault="00B374D2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F9547D">
        <w:rPr>
          <w:sz w:val="28"/>
          <w:szCs w:val="28"/>
        </w:rPr>
        <w:t xml:space="preserve">На хвилі громадської та політичної активності, пробудженої Днем Землі, у США було прийнято багато законів і актів, що </w:t>
      </w:r>
      <w:r w:rsidRPr="00F9547D">
        <w:rPr>
          <w:sz w:val="28"/>
          <w:szCs w:val="28"/>
        </w:rPr>
        <w:lastRenderedPageBreak/>
        <w:t>стосуються охорони довкілля (наприклад, Акт про чисте повітря).</w:t>
      </w:r>
    </w:p>
    <w:p w:rsidR="00F9547D" w:rsidRPr="00F9547D" w:rsidRDefault="00B374D2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uk-UA"/>
        </w:rPr>
      </w:pPr>
      <w:r w:rsidRPr="00F9547D">
        <w:rPr>
          <w:sz w:val="28"/>
          <w:szCs w:val="28"/>
        </w:rPr>
        <w:t>У більшості країн політики ігнорують День Землі</w:t>
      </w:r>
      <w:r w:rsidRPr="00F9547D">
        <w:rPr>
          <w:sz w:val="28"/>
          <w:szCs w:val="28"/>
          <w:lang w:val="uk-UA"/>
        </w:rPr>
        <w:t xml:space="preserve">. </w:t>
      </w:r>
      <w:r w:rsidR="00F73B99" w:rsidRPr="00F9547D">
        <w:rPr>
          <w:sz w:val="28"/>
          <w:szCs w:val="28"/>
          <w:lang w:val="uk-UA"/>
        </w:rPr>
        <w:t>Але багато хто з сучасних політичних та суспільних діячів серйозно стурбовані як сьогоденням, так і майбутнім нашо</w:t>
      </w:r>
      <w:r w:rsidR="00FB6F4F" w:rsidRPr="00F9547D">
        <w:rPr>
          <w:sz w:val="28"/>
          <w:szCs w:val="28"/>
          <w:lang w:val="uk-UA"/>
        </w:rPr>
        <w:t xml:space="preserve">ї планети, і </w:t>
      </w:r>
      <w:r w:rsidR="006B4010" w:rsidRPr="00F9547D">
        <w:rPr>
          <w:sz w:val="28"/>
          <w:szCs w:val="28"/>
          <w:lang w:val="uk-UA"/>
        </w:rPr>
        <w:t xml:space="preserve">відзначають </w:t>
      </w:r>
      <w:r w:rsidR="00C62FCC" w:rsidRPr="00F9547D">
        <w:rPr>
          <w:sz w:val="28"/>
          <w:szCs w:val="28"/>
          <w:lang w:val="uk-UA"/>
        </w:rPr>
        <w:t>це свято</w:t>
      </w:r>
      <w:r w:rsidR="006B4010" w:rsidRPr="00F9547D">
        <w:rPr>
          <w:sz w:val="28"/>
          <w:szCs w:val="28"/>
          <w:lang w:val="uk-UA"/>
        </w:rPr>
        <w:t xml:space="preserve"> </w:t>
      </w:r>
      <w:r w:rsidR="00C62FCC" w:rsidRPr="00F9547D">
        <w:rPr>
          <w:sz w:val="28"/>
          <w:szCs w:val="28"/>
          <w:lang w:val="uk-UA"/>
        </w:rPr>
        <w:t xml:space="preserve">пропагандою та </w:t>
      </w:r>
      <w:proofErr w:type="gramStart"/>
      <w:r w:rsidR="006B4010" w:rsidRPr="00F9547D">
        <w:rPr>
          <w:sz w:val="28"/>
          <w:szCs w:val="28"/>
          <w:lang w:val="uk-UA"/>
        </w:rPr>
        <w:t>п</w:t>
      </w:r>
      <w:proofErr w:type="gramEnd"/>
      <w:r w:rsidR="00C62FCC" w:rsidRPr="00F9547D">
        <w:rPr>
          <w:sz w:val="28"/>
          <w:szCs w:val="28"/>
          <w:lang w:val="uk-UA"/>
        </w:rPr>
        <w:t>ідтримкою</w:t>
      </w:r>
      <w:r w:rsidR="006B4010" w:rsidRPr="00F9547D">
        <w:rPr>
          <w:sz w:val="28"/>
          <w:szCs w:val="28"/>
          <w:lang w:val="uk-UA"/>
        </w:rPr>
        <w:t xml:space="preserve"> корисних ініціатив.</w:t>
      </w:r>
    </w:p>
    <w:p w:rsidR="00B374D2" w:rsidRPr="00F9547D" w:rsidRDefault="00B374D2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uk-UA"/>
        </w:rPr>
      </w:pPr>
      <w:r w:rsidRPr="00F9547D">
        <w:rPr>
          <w:sz w:val="28"/>
          <w:szCs w:val="28"/>
          <w:lang w:val="uk-UA"/>
        </w:rPr>
        <w:t xml:space="preserve">Наше місто </w:t>
      </w:r>
      <w:r w:rsidR="006B4010" w:rsidRPr="00F9547D">
        <w:rPr>
          <w:sz w:val="28"/>
          <w:szCs w:val="28"/>
          <w:lang w:val="uk-UA"/>
        </w:rPr>
        <w:t xml:space="preserve">також </w:t>
      </w:r>
      <w:r w:rsidR="00C62FCC" w:rsidRPr="00F9547D">
        <w:rPr>
          <w:sz w:val="28"/>
          <w:szCs w:val="28"/>
          <w:lang w:val="uk-UA"/>
        </w:rPr>
        <w:t>приймає участь в цьому</w:t>
      </w:r>
      <w:r w:rsidRPr="00F9547D">
        <w:rPr>
          <w:sz w:val="28"/>
          <w:szCs w:val="28"/>
          <w:lang w:val="uk-UA"/>
        </w:rPr>
        <w:t>. В Краматорську 23 квітня про</w:t>
      </w:r>
      <w:r w:rsidR="00FB6F4F" w:rsidRPr="00F9547D">
        <w:rPr>
          <w:sz w:val="28"/>
          <w:szCs w:val="28"/>
          <w:lang w:val="uk-UA"/>
        </w:rPr>
        <w:t>йде</w:t>
      </w:r>
      <w:r w:rsidRPr="00F9547D">
        <w:rPr>
          <w:sz w:val="28"/>
          <w:szCs w:val="28"/>
          <w:lang w:val="uk-UA"/>
        </w:rPr>
        <w:t xml:space="preserve"> </w:t>
      </w:r>
      <w:r w:rsidR="00FB6F4F" w:rsidRPr="00F9547D">
        <w:rPr>
          <w:sz w:val="28"/>
          <w:szCs w:val="28"/>
          <w:lang w:val="uk-UA"/>
        </w:rPr>
        <w:t>акція «</w:t>
      </w:r>
      <w:r w:rsidRPr="00F9547D">
        <w:rPr>
          <w:sz w:val="28"/>
          <w:szCs w:val="28"/>
          <w:lang w:val="uk-UA"/>
        </w:rPr>
        <w:t>День довкілля</w:t>
      </w:r>
      <w:r w:rsidR="00FB6F4F" w:rsidRPr="00F9547D">
        <w:rPr>
          <w:sz w:val="28"/>
          <w:szCs w:val="28"/>
          <w:lang w:val="uk-UA"/>
        </w:rPr>
        <w:t>», в якій</w:t>
      </w:r>
      <w:r w:rsidRPr="00F9547D">
        <w:rPr>
          <w:sz w:val="28"/>
          <w:szCs w:val="28"/>
          <w:lang w:val="uk-UA"/>
        </w:rPr>
        <w:t xml:space="preserve"> приймуть участь всі підприємства та організації міста. Будуть упорядковані прилеглі та інші міські території, ви</w:t>
      </w:r>
      <w:r w:rsidR="001362DE" w:rsidRPr="00F9547D">
        <w:rPr>
          <w:sz w:val="28"/>
          <w:szCs w:val="28"/>
          <w:lang w:val="uk-UA"/>
        </w:rPr>
        <w:t>саджені саджанці дерев та кущів, прибрані занедбані ділянки.</w:t>
      </w:r>
      <w:r w:rsidR="00F73B99" w:rsidRPr="00F9547D">
        <w:rPr>
          <w:sz w:val="28"/>
          <w:szCs w:val="28"/>
          <w:lang w:val="uk-UA"/>
        </w:rPr>
        <w:t xml:space="preserve"> Студентська молодь, викладачі, співробітники ДДМА приймуть найактивнішу участь в цих заходах.</w:t>
      </w:r>
      <w:r w:rsidR="009F4995" w:rsidRPr="00F9547D">
        <w:rPr>
          <w:sz w:val="28"/>
          <w:szCs w:val="28"/>
          <w:lang w:val="uk-UA"/>
        </w:rPr>
        <w:t xml:space="preserve"> </w:t>
      </w:r>
    </w:p>
    <w:p w:rsidR="001A4114" w:rsidRPr="00F9547D" w:rsidRDefault="001A4114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uk-UA"/>
        </w:rPr>
      </w:pPr>
      <w:r w:rsidRPr="00F9547D">
        <w:rPr>
          <w:sz w:val="28"/>
          <w:szCs w:val="28"/>
          <w:lang w:val="uk-UA"/>
        </w:rPr>
        <w:t>Бібліографічний покажчик пропонує ознайомитися з науковою</w:t>
      </w:r>
      <w:r w:rsidR="00DF5E78" w:rsidRPr="00F9547D">
        <w:rPr>
          <w:sz w:val="28"/>
          <w:szCs w:val="28"/>
          <w:lang w:val="uk-UA"/>
        </w:rPr>
        <w:t xml:space="preserve"> та</w:t>
      </w:r>
      <w:r w:rsidRPr="00F9547D">
        <w:rPr>
          <w:sz w:val="28"/>
          <w:szCs w:val="28"/>
          <w:lang w:val="uk-UA"/>
        </w:rPr>
        <w:t xml:space="preserve"> публіцистичною літературою по темі. </w:t>
      </w:r>
      <w:r w:rsidR="00DF5E78" w:rsidRPr="00F9547D">
        <w:rPr>
          <w:sz w:val="28"/>
          <w:szCs w:val="28"/>
          <w:lang w:val="uk-UA"/>
        </w:rPr>
        <w:t xml:space="preserve">Книги, публікації з періодичних видань, офіційні документи, матеріали наукових конференцій </w:t>
      </w:r>
      <w:r w:rsidR="005E6DD9" w:rsidRPr="00F9547D">
        <w:rPr>
          <w:sz w:val="28"/>
          <w:szCs w:val="28"/>
          <w:lang w:val="uk-UA"/>
        </w:rPr>
        <w:t xml:space="preserve">та ін. джерела </w:t>
      </w:r>
      <w:r w:rsidR="00DF5E78" w:rsidRPr="00F9547D">
        <w:rPr>
          <w:sz w:val="28"/>
          <w:szCs w:val="28"/>
          <w:lang w:val="uk-UA"/>
        </w:rPr>
        <w:t xml:space="preserve">висвітлюють історію становлення свята День </w:t>
      </w:r>
      <w:r w:rsidR="00CB1AAC" w:rsidRPr="00F9547D">
        <w:rPr>
          <w:sz w:val="28"/>
          <w:szCs w:val="28"/>
          <w:lang w:val="uk-UA"/>
        </w:rPr>
        <w:t xml:space="preserve">Землі, </w:t>
      </w:r>
      <w:r w:rsidR="000E2736" w:rsidRPr="00F9547D">
        <w:rPr>
          <w:sz w:val="28"/>
          <w:szCs w:val="28"/>
          <w:lang w:val="uk-UA"/>
        </w:rPr>
        <w:t>сьогодн</w:t>
      </w:r>
      <w:r w:rsidR="00F9547D">
        <w:rPr>
          <w:sz w:val="28"/>
          <w:szCs w:val="28"/>
          <w:lang w:val="uk-UA"/>
        </w:rPr>
        <w:t>і</w:t>
      </w:r>
      <w:r w:rsidR="000E2736" w:rsidRPr="00F9547D">
        <w:rPr>
          <w:sz w:val="28"/>
          <w:szCs w:val="28"/>
          <w:lang w:val="uk-UA"/>
        </w:rPr>
        <w:t>шн</w:t>
      </w:r>
      <w:r w:rsidR="00F9547D">
        <w:rPr>
          <w:sz w:val="28"/>
          <w:szCs w:val="28"/>
          <w:lang w:val="uk-UA"/>
        </w:rPr>
        <w:t>і</w:t>
      </w:r>
      <w:r w:rsidR="000E2736" w:rsidRPr="00F9547D">
        <w:rPr>
          <w:sz w:val="28"/>
          <w:szCs w:val="28"/>
          <w:lang w:val="uk-UA"/>
        </w:rPr>
        <w:t xml:space="preserve">й </w:t>
      </w:r>
      <w:r w:rsidR="005E6DD9" w:rsidRPr="00F9547D">
        <w:rPr>
          <w:sz w:val="28"/>
          <w:szCs w:val="28"/>
          <w:lang w:val="uk-UA"/>
        </w:rPr>
        <w:t>досвід проведення сучасних</w:t>
      </w:r>
      <w:r w:rsidR="00CB1AAC" w:rsidRPr="00F9547D">
        <w:rPr>
          <w:sz w:val="28"/>
          <w:szCs w:val="28"/>
          <w:lang w:val="uk-UA"/>
        </w:rPr>
        <w:t xml:space="preserve"> </w:t>
      </w:r>
      <w:r w:rsidR="005E6DD9" w:rsidRPr="00F9547D">
        <w:rPr>
          <w:sz w:val="28"/>
          <w:szCs w:val="28"/>
          <w:lang w:val="uk-UA"/>
        </w:rPr>
        <w:t>природоохоронні заходів в різних куточках планети та ініціативи на майбутнє.</w:t>
      </w:r>
    </w:p>
    <w:p w:rsidR="005E6DD9" w:rsidRPr="00F9547D" w:rsidRDefault="005E6DD9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uk-UA"/>
        </w:rPr>
      </w:pPr>
      <w:r w:rsidRPr="00F9547D">
        <w:rPr>
          <w:sz w:val="28"/>
          <w:szCs w:val="28"/>
          <w:lang w:val="uk-UA"/>
        </w:rPr>
        <w:t xml:space="preserve">При підготовці покажчика було опрацьовано каталоги та фонди бібліотек ДДМА, </w:t>
      </w:r>
      <w:r w:rsidR="001B22C4" w:rsidRPr="00F9547D">
        <w:rPr>
          <w:sz w:val="28"/>
          <w:szCs w:val="28"/>
          <w:lang w:val="uk-UA"/>
        </w:rPr>
        <w:t>к</w:t>
      </w:r>
      <w:r w:rsidRPr="00F9547D">
        <w:rPr>
          <w:sz w:val="28"/>
          <w:szCs w:val="28"/>
          <w:lang w:val="uk-UA"/>
        </w:rPr>
        <w:t>раматорської міської Публічної бібліотеки, ресурси Інтернет.</w:t>
      </w:r>
      <w:r w:rsidR="002B19D8" w:rsidRPr="00F9547D">
        <w:rPr>
          <w:sz w:val="28"/>
          <w:szCs w:val="28"/>
          <w:lang w:val="uk-UA"/>
        </w:rPr>
        <w:t xml:space="preserve"> Бібліографічний п</w:t>
      </w:r>
      <w:r w:rsidRPr="00F9547D">
        <w:rPr>
          <w:sz w:val="28"/>
          <w:szCs w:val="28"/>
          <w:lang w:val="uk-UA"/>
        </w:rPr>
        <w:t>окажчик складається з</w:t>
      </w:r>
      <w:r w:rsidR="002B19D8" w:rsidRPr="00F9547D">
        <w:rPr>
          <w:sz w:val="28"/>
          <w:szCs w:val="28"/>
          <w:lang w:val="uk-UA"/>
        </w:rPr>
        <w:t xml:space="preserve"> 6 основних розділів, велика увага приділена підручникам з екології</w:t>
      </w:r>
      <w:r w:rsidR="000E2736" w:rsidRPr="00F9547D">
        <w:rPr>
          <w:sz w:val="28"/>
          <w:szCs w:val="28"/>
          <w:lang w:val="uk-UA"/>
        </w:rPr>
        <w:t>.</w:t>
      </w:r>
      <w:r w:rsidR="001B22C4" w:rsidRPr="00F9547D">
        <w:rPr>
          <w:sz w:val="28"/>
          <w:szCs w:val="28"/>
          <w:lang w:val="uk-UA"/>
        </w:rPr>
        <w:t xml:space="preserve"> </w:t>
      </w:r>
      <w:r w:rsidR="000E2736" w:rsidRPr="00F9547D">
        <w:rPr>
          <w:sz w:val="28"/>
          <w:szCs w:val="28"/>
          <w:lang w:val="uk-UA"/>
        </w:rPr>
        <w:t>П</w:t>
      </w:r>
      <w:r w:rsidR="001B22C4" w:rsidRPr="00F9547D">
        <w:rPr>
          <w:sz w:val="28"/>
          <w:szCs w:val="28"/>
          <w:lang w:val="uk-UA"/>
        </w:rPr>
        <w:t>рий</w:t>
      </w:r>
      <w:r w:rsidR="000E2736" w:rsidRPr="00F9547D">
        <w:rPr>
          <w:sz w:val="28"/>
          <w:szCs w:val="28"/>
          <w:lang w:val="uk-UA"/>
        </w:rPr>
        <w:t xml:space="preserve">нявши </w:t>
      </w:r>
      <w:r w:rsidR="001B22C4" w:rsidRPr="00F9547D">
        <w:rPr>
          <w:sz w:val="28"/>
          <w:szCs w:val="28"/>
          <w:lang w:val="uk-UA"/>
        </w:rPr>
        <w:t xml:space="preserve">до уваги спеціалізацію нашого вузу, </w:t>
      </w:r>
      <w:r w:rsidR="000E2736" w:rsidRPr="00F9547D">
        <w:rPr>
          <w:sz w:val="28"/>
          <w:szCs w:val="28"/>
          <w:lang w:val="uk-UA"/>
        </w:rPr>
        <w:t xml:space="preserve">укладачем було </w:t>
      </w:r>
      <w:r w:rsidR="001B22C4" w:rsidRPr="00F9547D">
        <w:rPr>
          <w:sz w:val="28"/>
          <w:szCs w:val="28"/>
          <w:lang w:val="uk-UA"/>
        </w:rPr>
        <w:t>окремо виділено</w:t>
      </w:r>
      <w:r w:rsidR="002B19D8" w:rsidRPr="00F9547D">
        <w:rPr>
          <w:sz w:val="28"/>
          <w:szCs w:val="28"/>
          <w:lang w:val="uk-UA"/>
        </w:rPr>
        <w:t xml:space="preserve"> промислов</w:t>
      </w:r>
      <w:r w:rsidR="001B22C4" w:rsidRPr="00F9547D">
        <w:rPr>
          <w:sz w:val="28"/>
          <w:szCs w:val="28"/>
          <w:lang w:val="uk-UA"/>
        </w:rPr>
        <w:t>у екологію.</w:t>
      </w:r>
      <w:r w:rsidR="00D15CC2" w:rsidRPr="00F9547D">
        <w:rPr>
          <w:sz w:val="28"/>
          <w:szCs w:val="28"/>
          <w:lang w:val="uk-UA"/>
        </w:rPr>
        <w:t xml:space="preserve"> Матеріал розташовано за принципами систематичного каталогу.</w:t>
      </w:r>
      <w:r w:rsidR="002B19D8" w:rsidRPr="00F9547D">
        <w:rPr>
          <w:sz w:val="28"/>
          <w:szCs w:val="28"/>
          <w:lang w:val="uk-UA"/>
        </w:rPr>
        <w:t xml:space="preserve"> </w:t>
      </w:r>
    </w:p>
    <w:p w:rsidR="005E306D" w:rsidRPr="00F9547D" w:rsidRDefault="002B19D8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uk-UA"/>
        </w:rPr>
      </w:pPr>
      <w:r w:rsidRPr="00F9547D">
        <w:rPr>
          <w:sz w:val="28"/>
          <w:szCs w:val="28"/>
          <w:lang w:val="uk-UA"/>
        </w:rPr>
        <w:t>Видання розраховане на студентів, викладачів, співробітників вишу. Також може бути ці</w:t>
      </w:r>
      <w:r w:rsidR="005E306D" w:rsidRPr="00F9547D">
        <w:rPr>
          <w:sz w:val="28"/>
          <w:szCs w:val="28"/>
          <w:lang w:val="uk-UA"/>
        </w:rPr>
        <w:t>кавим людям з небайдужою громадською</w:t>
      </w:r>
      <w:r w:rsidRPr="00F9547D">
        <w:rPr>
          <w:sz w:val="28"/>
          <w:szCs w:val="28"/>
          <w:lang w:val="uk-UA"/>
        </w:rPr>
        <w:t xml:space="preserve"> </w:t>
      </w:r>
      <w:r w:rsidR="00C96440" w:rsidRPr="00F9547D">
        <w:rPr>
          <w:sz w:val="28"/>
          <w:szCs w:val="28"/>
          <w:lang w:val="uk-UA"/>
        </w:rPr>
        <w:t>позицією щ</w:t>
      </w:r>
      <w:r w:rsidRPr="00F9547D">
        <w:rPr>
          <w:sz w:val="28"/>
          <w:szCs w:val="28"/>
          <w:lang w:val="uk-UA"/>
        </w:rPr>
        <w:t xml:space="preserve">одо теми. Відбір джерел закінчено в </w:t>
      </w:r>
      <w:r w:rsidR="00C96440" w:rsidRPr="00F9547D">
        <w:rPr>
          <w:sz w:val="28"/>
          <w:szCs w:val="28"/>
          <w:lang w:val="uk-UA"/>
        </w:rPr>
        <w:t>березні 2016 р.</w:t>
      </w:r>
      <w:r w:rsidR="001B22C4" w:rsidRPr="00F9547D">
        <w:rPr>
          <w:sz w:val="28"/>
          <w:szCs w:val="28"/>
          <w:lang w:val="uk-UA"/>
        </w:rPr>
        <w:t xml:space="preserve"> </w:t>
      </w:r>
    </w:p>
    <w:p w:rsidR="00DA36BE" w:rsidRDefault="00DA36BE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F9547D" w:rsidRPr="00F9547D" w:rsidRDefault="00F9547D" w:rsidP="00F9547D">
      <w:pPr>
        <w:pStyle w:val="a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52525"/>
          <w:sz w:val="28"/>
          <w:szCs w:val="28"/>
          <w:lang w:val="uk-UA"/>
        </w:rPr>
      </w:pPr>
    </w:p>
    <w:p w:rsidR="005E306D" w:rsidRPr="00F9547D" w:rsidRDefault="005E306D" w:rsidP="00F9547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color w:val="252525"/>
          <w:sz w:val="28"/>
          <w:szCs w:val="28"/>
          <w:lang w:val="uk-UA"/>
        </w:rPr>
      </w:pPr>
    </w:p>
    <w:p w:rsidR="005E306D" w:rsidRPr="005E306D" w:rsidRDefault="005E306D" w:rsidP="005E306D">
      <w:pPr>
        <w:pStyle w:val="a4"/>
        <w:shd w:val="clear" w:color="auto" w:fill="FFFFFF"/>
        <w:spacing w:before="120" w:beforeAutospacing="0" w:after="120" w:afterAutospacing="0" w:line="336" w:lineRule="atLeast"/>
        <w:jc w:val="center"/>
        <w:rPr>
          <w:b/>
          <w:color w:val="252525"/>
          <w:sz w:val="28"/>
          <w:szCs w:val="28"/>
          <w:lang w:val="uk-UA"/>
        </w:rPr>
      </w:pPr>
      <w:r>
        <w:rPr>
          <w:b/>
          <w:color w:val="252525"/>
          <w:sz w:val="28"/>
          <w:szCs w:val="28"/>
          <w:lang w:val="uk-UA"/>
        </w:rPr>
        <w:lastRenderedPageBreak/>
        <w:t>1. Земля – наш спільний дім</w:t>
      </w:r>
    </w:p>
    <w:tbl>
      <w:tblPr>
        <w:tblpPr w:leftFromText="180" w:rightFromText="180" w:vertAnchor="text" w:horzAnchor="margin" w:tblpX="-142" w:tblpY="582"/>
        <w:tblW w:w="9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00"/>
        <w:gridCol w:w="6"/>
        <w:gridCol w:w="7650"/>
      </w:tblGrid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Наш дім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–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планета Земля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// Вісник Житомирського державного технологічного університету. Сер. Філос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офські науки. – Житомир, 2006.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 119–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123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Экология: есть ли у нас будущее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/ Краматорская правда. – 2004.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38.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Бин Ц.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Эколого-экономические основы управления земельными ресурсами в Китае  / Ц.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Бин, Л.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Жуй // Актуальні проблеми економіки [Електронний ресур</w:t>
            </w:r>
            <w:r w:rsidR="00D53B4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с]. – К., 2012. – № 7. 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C. 309–</w:t>
            </w:r>
            <w:r w:rsidR="00D53B4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315.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режим доступу: http://nbuv.gov.ua/j-pdf/ape_2012_7_37.pdf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Валлерстайн И.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и экономика в глобальном контексте //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Вопросы экономики. – М., 2006.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11.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 95–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Глазачев С.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Н.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Социально-экологическая компетентность как элемент базовой концепции человека / 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Н.</w:t>
            </w:r>
            <w:r w:rsidR="00CE1CF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Глазачев, О.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Е.</w:t>
            </w:r>
            <w:r w:rsidR="00CE1CF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Перфилова // Социально-гуманитарные зна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ния. – М., 2007. – № 3. – С. 92–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D17B9D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Туниця Ю.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Екологічна Конституція Землі: сутність і концептуальні засади // Вісник Національної акад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емії наук України. – К., 2005.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11.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 32–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Шемчученко Ю.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Екологічна конституція землі: від ідеї до практичного втілення // Вісник Націо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нальної академії наук України. – К., 2007.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9.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 3–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D17B9D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Г64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Homo sapiens против Homo tecnocraticus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Сост.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Т.</w:t>
            </w:r>
            <w:r w:rsidR="0082795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Братко, И.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Ю.</w:t>
            </w:r>
            <w:r w:rsidR="00CE1CF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Харченко. – К. : Лыбидь, 1991.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248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Б48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Берегите эти земли, эти воды...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– М. : Знание, 1988. – 192 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М94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Мы и наша земля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сборник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/ сост. А. Онегов, Э. Сафонов. – М. : Мол. гвардия, 1986.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286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Н37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Наше общее будущее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д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окл. Междунар. комис. по окружающей среде и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азвитию (МКОСР) / пер. с англ.; п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од ред.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А. Евтеева и Р. А. Перелета. – М. : Прогресс, 1989.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371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О-92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Охрана окружающей среды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проблемы просвещения / п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ер. с фр. Т.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К. Черемухиной и С. К. Розова. – М. : Прогресс, 1983.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352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Ч82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Чувство земли : с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ов. писатели и ученые об охране родной природы, об экологии хозяйствования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с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ост.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Ю. Мазуров. – М. : Мысль, 1988.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271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А50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Аллен Р.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Как спасти землю: Всемирн</w:t>
            </w:r>
            <w:r w:rsidR="006D532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ая стратегия охраны природы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. – М. : Мысль, 1983. – 172 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(Библ. сер.)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Б87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Браун В.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Настольна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 книга любителя природы. – Л. : Гидрометеоиздат, 1985.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127 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250929" w:rsidRPr="002B582E" w:rsidRDefault="00250929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В27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Велек Й.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Как я защищал природу / с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окр. пер. с чешс. Ю.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Н. Козловой; п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ослесл.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Залетаева. – М. : Прогресс, 1983.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287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В62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Водопьянов П.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А.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Экологические последствия научно- технического прогресса / АН БССР. Ин- т философии и права.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Минск : Наука и техника, 1980.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72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Г83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Григорьев Н.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Ф.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Наш друг природа. – М. : Политиздат, 1985.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239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Д70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Дотто Л.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Планета Земля в опасности / п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еревод с англ.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И. Маслова, Л.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Н. Никишина. – М. : Мир, 1988.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207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Р15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Радиация, экология, здоровье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М.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Захарченко,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Хавинсон, 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Оникиенко, Г.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Новожилов. – СПб. : Гуманистика, 2003.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336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К44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Киселев Н.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Н.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 гармонии с природой.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К. : Политиздат Украины, 1989.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126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М35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Матье Л.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Сбережем Землю / пер. с 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ранц. ; под ред С. А. Евтеева. – М. : Прогресс, 1985.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173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М79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Моргун Ф.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Т.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Конец света? Или... : Публицист. раз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мышления. – Киев : Рад. письменник, 1991.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236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Н62</w:t>
            </w:r>
          </w:p>
        </w:tc>
        <w:tc>
          <w:tcPr>
            <w:tcW w:w="765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Никитин Д.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П.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Научно-технический прогресс, природа и человек / Д.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Никитин, Ю.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Новиков, Г.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Зарубин. – М. : Наука, 1977.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200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Н73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Новиков Ю.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В.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Экология, окружающая сред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 и человек : учебное пособие. – М : ФАИР-ПРЕСС, 2000.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320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С50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Смит Р.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Л.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Наш дом планета Земля: п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олемич.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очерки об экологии человека / пер. с англ. – М. : Мысль, 1982.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382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Т41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Тимошенко А.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С.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Международное сотрудничество по охране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кружающей среды в системе ООН. – М. : Наука, 1981.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176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У64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Уорд Б.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Земля только одна / Б.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Уорд, Р.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Дюбо ; пер. с англ. – М. : Прогресс, 1975.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319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Х70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Хозин Г.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С.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 защиту планеты. ( Международное сотрудничество в обл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асти охраны окружающей среды). – М. : Знание, 1974.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64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52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З-59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Зигель Ф.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Ю.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Вам, земляне. – М. : Недра, 1976.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236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Ж17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Жизнь Земли</w:t>
            </w:r>
            <w:r w:rsidR="0082795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: с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борник Музея землевладения МГУ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Вып. 16. – М. : Изд-во МГУ, 1981.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168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Ж17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Жизнь Земли</w:t>
            </w:r>
            <w:r w:rsidR="0082795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: с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борник Музея землевладения МГУ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Вып. 17. – М. : Изд-во МГУ, 1982.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176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З-91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Зубарев Б.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М.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Космонавты исследуют Землю / Б.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Зубарев,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Козлов,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Лебедев ; АНСССР. – М. : Наука, 1991.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174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Р15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Радкевич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Е.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А.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Наш дом-Земля. – М. : Мол. гвардия, 1984. – 208 с. 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(Эврика)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Я62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Янко М.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Т.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Наша земля : книжка для читання. – К. : Рад.школа, 1981.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131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Экологические очерки о природе и человеке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сокр. пер. с нем. ; под ред. Б. Гржимека.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М. :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рогресс, 1988.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639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Г51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Гиренок Ф.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И.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логия. Цивилизация. Ноосфера.. – М. : Наука, 1987.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184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Г83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Григорьев А.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А.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Экологические уроки историче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ского прошлого и современного. – Л. : Наука, 1991.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252 с.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Д26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Дёжкин В.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В.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Беседы об экологии. – М. 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: Молод. гвардия, 1979. – 190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(Эврика)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Д35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Депенчук Н.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П.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 и теория эволюции : м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етодологический аспект / Н.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Депенчук, В.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Крисаченко. – К. : Наук. думка, 1987.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240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Н46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Неймар М.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История земли :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 2 т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пер. со 2-го нем. изд., перераб. и доп. В. Улигом, с доп. по геологии России и библиограф. указ. В. В. Ламанского и А. П. Нечаева; под 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А. А. Иностранцева. – 5-е изд. со стереотипа.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С.-Петербург : Книгоиздательское Т-во "Просвещение", 1896.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574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Э-40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Экос: Охрана окружающей среды. Ежеквартальный иллюстрированный журнал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– 1991.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5092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№2. –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80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РС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В11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 судьбе природы – наша судьба: п</w:t>
            </w: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исатели об экологических проблемах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сб. ст. – М. : Худож. лит., 1990. 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462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0B2F" w:rsidRPr="002B582E" w:rsidTr="006925AB">
        <w:trPr>
          <w:cantSplit/>
        </w:trPr>
        <w:tc>
          <w:tcPr>
            <w:tcW w:w="709" w:type="dxa"/>
          </w:tcPr>
          <w:p w:rsidR="009A0B2F" w:rsidRPr="006D5322" w:rsidRDefault="009A0B2F" w:rsidP="006925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Т3(0)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Р36</w:t>
            </w:r>
          </w:p>
        </w:tc>
        <w:tc>
          <w:tcPr>
            <w:tcW w:w="7656" w:type="dxa"/>
            <w:gridSpan w:val="2"/>
          </w:tcPr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582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Реклю Э. 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Человек и Земля 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 6 т. /.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Первоб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ытный человек. Древняя история ; пер. с франц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582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С.-Петербург : Изд-во Брокгауз - Ефрон, 1906. </w:t>
            </w:r>
          </w:p>
          <w:p w:rsidR="009A0B2F" w:rsidRPr="002B582E" w:rsidRDefault="009A0B2F" w:rsidP="00692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A36BE" w:rsidRDefault="00DA36BE" w:rsidP="00C0647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306D" w:rsidRDefault="005E306D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Екологія України</w:t>
      </w:r>
    </w:p>
    <w:tbl>
      <w:tblPr>
        <w:tblW w:w="9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00"/>
        <w:gridCol w:w="7661"/>
      </w:tblGrid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Україна Президент.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 розширення мережі та територій національних природних парків та інших природно-заповідних об'єктів : Указ від 01.12.08 р. № 1129/2008 // Офіційний вісник України. – К., 2008. – № 92. – Ст.3048.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</w:t>
            </w:r>
            <w:r w:rsidR="0005023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Украина,</w:t>
            </w:r>
            <w:r w:rsidR="003815E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Верховная Рада.</w:t>
            </w: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 состоянии исполнения законодательства в сфере обращения с отходами в Украине и пути его совершенствования : Постановление №2967-1У от 6 октября 2005 года // Відомості Верховної Ради України. – К., 2005. – № 49. – Ст.525.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Андреева Н. Н.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Экологические аспекты развития финансового менеджмента в Украине с учетом международного опыта и в рамках экологизации инвестиционной деятельности // Наукові праці Донецького національного технічного університету. Серія: Економічна. – Донец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ь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к, 2004. – Вип. 84. – С. 189–200.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Анисимова А. В. 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соста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вляющая в механизме управления промышленным развитием Украины // Економіка промисловості. – Донецьк, 2009. – № 1. – С. 71–80.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Богачев В.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Необходимость повышения экологической безопасности в Украине // Економіст. – К., 2008. – № 9. – С. 12–13.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Веклич О.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Экологический фактор формирования конкурентоспособности национальной экономики // Экономика Украины. – К., 2005. – № 12. –  С. 65–72.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Веклич О.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Сектору экологических товаров и услуг в Украине - специальный государственный патронат // Экономика Украины. – К., 2010. – № 3. – С. 27–35.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Веклич О.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"Экологическая цена" экономического роста Украины / О. Веклич, Н. Шлапак // Экономика Украины. – К., 2012. – № 1. – С. 51–60.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Виленчук А.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Гармонизация единого эколого-экономического пространства Украины // Экономика Украины. – К., 2009. – № 3. – С. 80–87.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D17B9D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815E8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Гаркушенко О. Н.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Состояние и перспективы применения экологических налогов в Украине // Економіка промисловості [Електронний ресурс]. – Донецьк, 2013. – № 3. – С. 37–46. – режим доступу: </w:t>
            </w:r>
            <w:r w:rsidR="003815E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http://dspace.nbuv.gov.ua/bitstream/handle/123456789/52083/4.pdf?sequence=1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D17B9D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815E8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Гаркушенко О. Н.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Реализация принципов экологической политики в Украине: реалии и перспективы // Економіка промисловості [Електронний ресурс]. – Донецьк, 2012. – № 3–4. – С. 316–327. – режим доступу: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http://dspace.nbuv.gov.ua/bitstream/handle/123456789/49451/ST42-3-4_59-60.pdf?sequence=1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Гахович Н.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Состояние и проблемы экологизации промышленного производства // Экономика Украины. – К., 2008. – № 4. – С. 73–81.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D17B9D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815E8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Проблемы модернизации производства и экологическая ситуация в черной металлургии Украины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/ В. А. Горохова, Л. Г. Тубольцев, В. П. Корченко, Н. И. Падун // Фундаментальные и прикладные проблемы черной металлургии [Электронний ресурс]. – К., 2009. – № 2. – С. 358–368. – режим доступу: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http://dspace.nbuv.gov.ua/handle/123456789/63101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D17B9D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Грабовський В. А.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Радіоекологічний моніторинг Шацького національного природного парку (Волинська область) / В. А. Грабовський, О. С. Дзендзелюк, Г. З. Дуцяк // Вісник Вінницького політехнічного інституту. – Вінниця, 2006. – № 5. – С. 70–74.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Григоркив В. С.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Моделирование экономической динамики в условиях экологического равновесия // Кибернетика и системный анализ. – К., 2004. – № 3. – С. 130–138.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Губин Г. В.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Горно-металлургический комплекс и экологическая безопасность в Криворожском регионе / Г. В. Губин, Н. И. Дядечкин // Металлургическая и горнорудная промышленность. – Днепропетровск, 2007. – № 2. – С. 105–107.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Добенко М.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Теорема Коуза, Киотский протокол и экологические инвестиции для Украины // Экономика Украины. – К., 2009. – № 11. – С. 65–75.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Есипенко А. С.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Усилить внимание к экологически опасным процессам в Украине / А. С. Есипенко, А. П. Пашков // Безопасность жизнедеятельности. – К., 2004. – № 10. – С. 20—23.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Краснянский М. Е.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Энергосбережение – важнейший фактор экологической и экономической безопасности Украины // Мир техники и технологий. – Х., 2005. – № 2. – С. 54–65.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Кропивко М.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диверсификация использования сельскохозяйственных земель в Украине / М. Кропивко, Е. Ковалева // Экономика Украины. – К., 2010. – № 7. – С. 78–85.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Мищенко В. С.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Новая редакция государственного классификатора отходов / В. С.Мищенко, Г. П.Виговская // Мир техники и технологий. – Х., 2005. – № 4. – С. 41.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Мищенко В. С.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Стандарт "Термины и определения понятий" в сфере обращения с отходами / В. С.Мищенко, Г. П.Виговская // Мир техники и технологий. – Х., 2005. – № 4. – С. 64–65.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Муратов О. Э.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Стратегические задачи обращения с радиоактивными отходами // Мир техники и технологий. – Х., 2007. – № 4. – 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72–78.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Никитин В. Е.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 проблемах захоронения радиоактивных отходов (РАО) низкой и средней активности прессованием / В. Е.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Никитин, И. М.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Сагайда, Е. Г.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Пичурин // Совершенствование процессов и оборудования обработки давлением в металлургии и машиностроении. – Краматорск, 1998. – Вып. 4. – С. 288–293.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Синебоков Е.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 могу очистить Украину от высокотоксичных и радиоактивных отходов // Винахідник і раціоналізатор. – К., 2009. – № 6. – С. 29–33.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Процесс переработки твердых бытовых отходов и осадков сточных вод на органно-минеральные удобрения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В.</w:t>
            </w:r>
            <w:r w:rsidRPr="003F3A41">
              <w:rPr>
                <w:rFonts w:eastAsiaTheme="minorEastAsia"/>
                <w:lang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П. Шапорев, Ю. Е. Малюга, М. А. Жабер, П. В. Шапорев // Восточно-Европейский журнал передовых технологий. – Х., 2005. – № 3. – </w:t>
            </w:r>
            <w:r w:rsidR="0005023E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56–64.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Чи потрібні нам національні природні парки як еталони українського ландшафту?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// Науковий світ. – К., 2009. – № 5. – С. 20–22.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Эколого-экономические отношения в системе совершенствования процесса регионального развития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О. П. Литовка, Л. А. Дедов, К. В. Павлов, М. М. Федоров // Наукові праці Донецького національного технічного університету. Серія : Економічна. – Донецьк, 2005. – Вип. 97. – С. 172–183.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Яновский А. М.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Новые возможности утилизации техногенных отходов // Металл и литье Украины. – К., 2006. – № 9–10. – С. 64.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D17B9D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Г64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Homo sapiens против Homo tecnocraticus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Сост. В. Т. Братко, И. Ю. Харченко. – К. : Лыбидь, 1991. – С. 248.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З-48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"Зелена" стратегія регіону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монографія / за наук.</w:t>
            </w:r>
            <w:r w:rsidR="006D532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ред.</w:t>
            </w:r>
            <w:r w:rsidR="006D532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Б. В. Буркинського, Т. П.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Галушкіної. – Одеса, 2011. –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448 с.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К78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Кравченко С. Н.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Социально-психологические аспекты правовой охраны окружающей среды. – Львов : Вища шк., 1988. – 154 с.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О-92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Андриенко А. Л.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Охрана природы – задача всенародная / А. Л. Андриенко, А. П. Баско, П. Г. Вакулюк ; Гос. ком. УССР по охране природы. – К. : Политиздат Украины, 1987. – 222 с.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Р33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Редкие и исчезающие растения и животные Украины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Отв.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ред.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К. М. Сытник; АН УССР.Ин-т зоологии им.И. И. Шмальгаузена. – К. : Наук.думка, 1988. – 256 с.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В26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Веклич О. А. 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Эколого-экономические противоречия. – К. : Наук. думка, 1991. – 144 с.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Х62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Экологическое законодательство Украины. Водный кодекс. Лесной кодекс. Кодекс о недрах.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– Харьков : КОНСУМ, 1996. – 190 с.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A41" w:rsidRPr="003F3A41" w:rsidTr="006925AB">
        <w:trPr>
          <w:cantSplit/>
        </w:trPr>
        <w:tc>
          <w:tcPr>
            <w:tcW w:w="709" w:type="dxa"/>
          </w:tcPr>
          <w:p w:rsidR="003F3A41" w:rsidRPr="006D5322" w:rsidRDefault="003F3A41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Х62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3F3A4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Экологическое право Украины</w:t>
            </w:r>
            <w:r w:rsidRPr="003F3A4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А. В. Анисимова, А. П. Гетьман, В. И. Гордеев, С. В. Разметаев. – Х. : Одиссей, 2007. – 464 с. </w:t>
            </w:r>
          </w:p>
          <w:p w:rsidR="003F3A41" w:rsidRPr="003F3A41" w:rsidRDefault="003F3A41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831AE" w:rsidRDefault="009831AE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A41" w:rsidRDefault="003F3A41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E703E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ром</w:t>
      </w:r>
      <w:r w:rsidR="00E703EA">
        <w:rPr>
          <w:rFonts w:ascii="Times New Roman" w:hAnsi="Times New Roman" w:cs="Times New Roman"/>
          <w:b/>
          <w:sz w:val="28"/>
          <w:szCs w:val="28"/>
          <w:lang w:val="uk-UA"/>
        </w:rPr>
        <w:t>ислові 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природн</w:t>
      </w:r>
      <w:r w:rsidR="00E703E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зон</w:t>
      </w:r>
      <w:r w:rsidR="00E703E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E703EA" w:rsidRPr="00E70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03EA">
        <w:rPr>
          <w:rFonts w:ascii="Times New Roman" w:hAnsi="Times New Roman" w:cs="Times New Roman"/>
          <w:b/>
          <w:sz w:val="28"/>
          <w:szCs w:val="28"/>
          <w:lang w:val="uk-UA"/>
        </w:rPr>
        <w:t>Донбасу</w:t>
      </w:r>
    </w:p>
    <w:tbl>
      <w:tblPr>
        <w:tblW w:w="9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00"/>
        <w:gridCol w:w="7661"/>
      </w:tblGrid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Государственный экологический контроль промышленных предприятий Донецкой области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// Наш край. Экологическая газета. – Донецк, 2005. – № 20. – С.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Наш край. Экологическая газета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– Донецк. – 2012. – № 9.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Байракова Ю. О.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Некоторые особенности флоры ландшафтного заказника "Белокузьминовский" / Ю. О. Байракова, И. В. Прилепская // Студентський вісник ДДМ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 – Краматорськ, 2005. – С.172–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174.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Белореченский Б.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Водные ресурсы Донецкой области: состояние и пути их экологического оздоровления // Наш край.Экологическая газета. – Донецк, 2007. – № 16. – С. 1, 5.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Вовк И., Грибанова В. Региональный ландшафтный парк «Клебан-Бык» //. Телегид. Специальный выпуск. Весь Донбасс. Маршруты выходного дня. 50 лучших мест для семейного отдыха. – Донецк, май 2010. – С. 10-11.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Высочин М. О.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Краматорск: экологические приоритеты промышленного города // Наш край.Экологическая газета. – Донецк, 2009. – № 5. – С. 1.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Денисенко В. И.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ситуация в Донецкой области // Жизнь. – Донецк, 2008. – № 150. – С. 14.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Драчук Ю. З.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Шахтный менеджмент в сфере безопасности и экологии. – Донецьк // Економіка промисловості. 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 Донецьк, 2006. – № 3. – С. 78–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81.</w:t>
            </w: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Дубницкий В. И.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Развитие экологического маркетинга в решении проблем старопромышленного региона / В. И. Дубницкий, А. А. Ищенко, А. Ю. Тимарцев // Економіка промисловості. – Донецьк, 2008. – № 4. – С. 182–188.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Калиновский В. И.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Биогазовые технологии в Донбассе // Энергосбережение. – Д., 2000. – № 12. – С. 5–11.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Карагодов И. А</w:t>
            </w:r>
            <w:r w:rsidR="00C17D2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Как же решить экологические проблемы закрывающихся шахт в пользу природы? // Наш край. Экологическая газета. – Донецк, 2006. – № 22. – С. 2.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Карагодов И. А.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Красная книга Украины: первоцветы Донбасса // Наш край. Экологическая га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зета. – Донецк, 2005. – № 4. –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С.4.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Коршикова И. А.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Особенности экологического состояния Донецкого региона и его диагностика // Економічний вісник Донбасу. – 2006. – № 2. – С. 29–31.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Эколого-экономические отношения в системе совершенствования процесса регионального развития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О. П. Литовка, Л. А. Дедов, К. В. Павлов, М. М. Федоров // Наукові праці Донецького національного технічного університету. Серія : Економічна. – Дон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ецьк, 2005. – Вип. 97. – С. 172–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183.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Третьяков С.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Состояние, проблемы и пути развития региональных ландшафтных парков // Наш край. Экологическая газета. – Донецк, 2008. – № 7. – С. 2.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Химченко В.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Зеленые заповедные оазисы в крупном промышленном городе. Краматорскому региональному ландшафтному парку – 5 лет! // Наш край. Экологическая газета. – Донецк, 2009. – № 18. – С. 4–5.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D17B9D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Шабловська Л. Ландшафтні парки Донбасу // Український світ.</w:t>
            </w:r>
            <w:r w:rsidR="00C17D2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– </w:t>
            </w: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2005. – № 4–6. – С. 19.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З-33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Заповедная природа Донбасса : Путеводитель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/ Сост.А. З. Дидова. – 2-е узд.,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доп. – Донецк : Донбас, 1987. – 168 с.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П44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Подпрограмма по защите окружающей среды в Донбассе на 1986- 1990 гг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– Донецк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Ворошиловоград, 1986. – 84 с. 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О-76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Остапко В. М.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По страницам Красной Книги. Растительный мир (г. Краматорск) : монография / В. М. Остапко, С. А. Приходько, В. А. Зеленская. – Краматорск, 2012. – 116 с. 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С37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</w:t>
            </w:r>
            <w:r w:rsidR="00C17D2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>Симоненко В. Д.</w:t>
            </w: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Очерки о природе Донбасса. – Донецк : Донбас, 1977. – 149 с.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С11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С рюкзаком по Донбассу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путеводитель. – Донецк : Донбасс, 1980. – 100 с. 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Д13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Давыдов В. Д.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Голубое ожерелье 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Донбасса : Науч.-попул. очерк. –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Донецк : Донбасс, 1988. – 100 с.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55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Ж85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Жук Г. П. 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Северский Донец –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Донбасс : Путеводитель. – Донецк : Донбас, 1982. – 79 с.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61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Г93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Губергриц А. Я.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Лекарственные растения Донбасса / А. Я. Губергриц, Н. И. Соломченко ; Сов. дет. фонд им. В. И. Ленина. – 5-е изд., испр. и доп. – Донецк : Донбас, 1990. – 278 с.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6C23" w:rsidRPr="00726C23" w:rsidTr="006925AB">
        <w:trPr>
          <w:cantSplit/>
        </w:trPr>
        <w:tc>
          <w:tcPr>
            <w:tcW w:w="709" w:type="dxa"/>
          </w:tcPr>
          <w:p w:rsidR="00726C23" w:rsidRPr="006D5322" w:rsidRDefault="00726C23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61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М85</w:t>
            </w:r>
          </w:p>
        </w:tc>
        <w:tc>
          <w:tcPr>
            <w:tcW w:w="7661" w:type="dxa"/>
          </w:tcPr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26C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Мотиенко Я. В. </w:t>
            </w:r>
            <w:r w:rsidRPr="00726C2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Курорты Донбасса : путеводитель. – Донецк : Донбасс, 1978. – 55 с. </w:t>
            </w:r>
          </w:p>
          <w:p w:rsidR="00726C23" w:rsidRPr="00726C23" w:rsidRDefault="00726C23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D1257" w:rsidRDefault="004D1257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C23" w:rsidRDefault="00726C23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CD67D6">
        <w:rPr>
          <w:rFonts w:ascii="Times New Roman" w:hAnsi="Times New Roman" w:cs="Times New Roman"/>
          <w:b/>
          <w:sz w:val="28"/>
          <w:szCs w:val="28"/>
          <w:lang w:val="uk-UA"/>
        </w:rPr>
        <w:t>Вивчаємо екологію</w:t>
      </w:r>
      <w:r w:rsidR="00E70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ВНЗ</w:t>
      </w:r>
    </w:p>
    <w:tbl>
      <w:tblPr>
        <w:tblW w:w="9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00"/>
        <w:gridCol w:w="7661"/>
      </w:tblGrid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Экологический менеджмент: первые шаги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// ИСО 9000+ ИСО 14000. Ежеквартальное приложение к журналу "Стандарты и качество". – М., 2005. – № 2. – 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14–19.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Акимова Е.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Использование математических моделей при определении экологических рисков / Е. В.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Акимова, Т. В.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Свиридова // Вісник Східноукраїнського національного університету імені Володимира Даля. – Луганськ, 2005. – № 5. – С. 174–179.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hanging="1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Амоша А. И.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Методические подходы к созданию центра экологического мониторинга окружающей среды / А. И.</w:t>
            </w:r>
            <w:r w:rsidR="00C17D2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Амоша, Л. Н. Саломатина, Ф. Г. Барьяхтар // Економіка промисловості. – Донецьк, 2003. – № 2(20). – С. 3–11.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Валлерстайн И.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 и экономика в глобальном контексте // Вопросы экономики. – М., 2006. – № 11. –  С. 95–103.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Гончарова О.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Формирование экологических ценностей и их связь с корпоративной культурой вуза // Корпоративна культура організацій ХХІ століття. – Краматорськ, 2013. – С. 27–35.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Загребина Е. И.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подготовка студентов технических вузов в условиях глобализации образования // V Международная конференция "Стратегия качества в промышленности и образовании" 6–13 июня 2009 г., Варна, Болгария. – Днепропетровск-Варна, 2009. – Т. 2. – С. 135–138.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Задорожная И. Н.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Компьютерное моделирование в экологическом образовании // Студентський вісник ДДМ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 – Краматорськ, 2003. – С. 40–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42.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Зеленская В. 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Использование входного контроля в диагностике базового уровня знаний студентов по дисциплине "Основы экологии" // Качество образования – управление, сертификация, признание. – Краматорск, 2011. – Разделы 1, 2. – С. 360–363.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Зеленская В.</w:t>
            </w:r>
            <w:r w:rsidR="00003AA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Проблемы внедрения дистанционного обучения по дисциплине "Основы экологии" // Качество образования : управление, сертификация, признание. – Краматорск, 2013. – С. 57–61.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Зеленская В. 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Формирование экологического компонента воспитательной системы технического вуза // Якість освіти – управління, сертифікація, визнання. – Краматорськ, 2009. – С. 145–148.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Королев В.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Экологичная технология ковшового модифицирования чугунов // Литейное производство. – М., 1992. – № 1. – С. 8-9.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Мищенко В. С.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Стандарт "Термины и определения понятий" в сфере обращения с отходами / В. С. Мищенко, Г. П. Виговская // Мир техники и технологий. – Х., 2005. – № 4. –  С. 64–65.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338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Б12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Бабина Ю.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Экологический менеджмент : учебное пособие / Ю. В. Бабина, Э. А. Варфоломеева. – М. : Перспектива, 2002. – 207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Л87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Лучшие рефераты по экологии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авт.-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сост. И. А. Елисеев. – Ростов н/Д : Феникс, 2001. – 320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П77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Природопользование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/ под ред. Э. А. Арустамова. – 4-е изд., перераб. и доп. – М. : Дашков и К, 2002. – 276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Экология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под ред. В. В. Денисова. – Ростов н/Д : МарТ, 2002. – 640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Б28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Батлук В. 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Основы экологии и охрана окружающей природной среды : учебное пособие. – Львов : Афиша, 2001. – 333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D17B9D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Б77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Бойчук Ю. Д.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Екологія і охорона навколишнього середовища : навч. посібник / Ю. Д.Бойчук, Е. М.Солошенко, О. В.Бугай. – Суми : ВТД "Университетська книга", 2002. – 284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Г17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Гальперин М.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Экологические основы природопользования : учебник. – М. : ФОРУМ; ИНФРА-М, 2002. – 256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Г20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Гарин В.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 для технических вузов : учебник / В. М.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Гарин, И. А. Кленова, В. И. Колесников ; под ред. В. М. Гарина. – Ростов н/Дону : Феникс, 2001. – 384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Экология и экономика природопользования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для вузов / Э. В. Гирусов, С. Н. Бобылев, А. Л. Новоселов, Н. В. Чепурных ; под ред. Э. В. Гирусова, В. Н. Лопатина. – 2-е изд., перераб. и доп. – М. : ЮНИТИ-ДАНА, 2002. – 519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Г68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Горелов А. 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: учебное пособие. – М. : Центр, 2000. – 240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Д33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Денисов В.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Экология: 100 экзаменационных ответов / В. В. Денисов, И. А. Денисова. – Изд. 2-е, исправл. и доп. – М. : МарТ, 2004. – 288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Д41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Джигирей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Екологія та охорона навколишнього природного середовища : навч. посібник. – 5-те вид., випр. і доп. – К : Знання, 2007. – 422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Д40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Джигирей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Основи екології та охорона навколишнього природного середовища. Екологія та охорона природи : підручник / В. Джигирей, В. Сторожук, Р. Яцюк. – 3-є вид., доп. – Львів : Афіша, 2001. – 272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З-13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Заверуха Н.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Основи екології : навч. посібник / Н. М.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Заверуха, В. В.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Серебряков, Ю. А.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Скиба. – 2-ге вид. – К. : Каравела, 2011. – 304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З-48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Зеленська В. 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Основи екології : навч. посібник. – Краматорськ : ДДМА, 2011. – 204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І-45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Ільєнко Р. Ю.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Екологія для всіх : словник-довідник. – 2-ге вид., стер. – К. : ЦНЛ, 2006. – 156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К59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Козлов О.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Задачник по экологии : учеб. пособ. / О. В. Козлов, А. П. Садчиков. – Ростов н/Д : Феникс, 2006. – 125 с.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К68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Коробкин В. И.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: конспект лекций / В. И. Коробкин, Л. В. Передельский. – Ростов н/Д : Феникс, 2006. – 219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Кривошеин Д. А.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 и безопасность жизнедеятельности : учебное пособие / Д. А.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Кривошеин, Л. А.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Муравей, Н. Н.</w:t>
            </w:r>
            <w:r w:rsidR="00003A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Роева ; под ред. Л. А. Муравья. – М. : ЮНИТИ-ДАНА, 2000. – 447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Л84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Лук'янова Л. Б.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Основи екології : навч. посібник. – К. : Поліграф плюс, 2000. – 328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М23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Манець І. Г.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Російсько-український словник із техногенної безпеки та екології / І. Г. Манець, В. С. Білецький, Ю. П. Ященко ; за ред. Б. А. Грядущого. – Донецьк : Донбас, 2004. – 576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М48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Мельник Л. Г.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Экологическая экономика : учебник. – Сумы : Университетская книга, 2001. – 350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М59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Миколаш Я.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Управление охраной окружающей среды / Я. Миколаш, Л. Питтерман ; пер. со словац. В. А. Климашевского, А. Г. Москвина ; под ред. В. Ф. Худолея. – М. : Прогресс, 1983. – 239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М91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Мусієнко М.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Екологія: Тлумачний словник / М. М. Мусієнко, В. В. Серебряков, О. В. Брайон. – К. : Либідь, 2004. – 376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Н19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Назарук М.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Практикум із основ екології та соціоекології : навч. посібник / М. М. Назарук, Б. В. Сенчина. – Вид. 2-е, доп. – Львів : Афіша, 2000. – 116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Н73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Новиков Ю. В.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Экология, окружающая среда и человек : учебное пособие. – М : ФАИР-ПРЕСС, 2000. – 320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О-75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Основи екології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підручник / О. В. Солошенко, А. М. Фесенко, С. І. Кочетова, Н. Ю. Гаврилович ; за ред. О. В. Солошенка. – Х. : Парус, 2008. – 371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Ф33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Федоренко О. І.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Основи екології : підручник / О. І.Федоренко, О. І. Бондар, А. В. Кудін. – К. : Знання, 2006. – 543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Ф35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Федцов В. Г.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и экономика природопользования : учебно-методич. пособие / В. Г. Федцов, Л. А. Дрягилев ; под ред. П. В. Забелина. – М : РДЛ, 2002. – 232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Х85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Хотунцев Ю. Л.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и экологическая безопасность : учебное пособие. – М. : Академия, 2002. – 480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Ц18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Царенко О.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Основи екології та економіка природокористування: Курс лекцій. Практикум : навч. посібник / О. М. Царенко, О. О. Нєсвєтов, М. О. Кадацький. – Суми : Універс. книга, 2001. – 326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О-28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Общая экология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/ авт.- сост. А. С. Степановских. – М : ЮНИТИ-ДАНА, 2002. – 510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Б61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Білявський Г. О.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Основи екології: теорія та практикум : навч. посібник / Г. О. Білявський, Л. І. Бутченко, В. М. Навроцький. – К. : Лібра, 2002. – 352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Экологические основы природопользования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В. Г. Еремин, В. В. Сафронов, А. Г. Схиртладзе, Г. А. Харламов ; под ред. Ю. М. Соломенцева. – М. : Высш.шк., 2002. – 253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К44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Киселев В. Н.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Основы экологии : учебное пособие. – 2-е изд., перераб. и доп. – Минск : Універсітэцкае, 2000. – 383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К95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Кучерявий В. П.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Екологія : підручник. – Львів : Світ, 2001. – 480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658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К44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Кислый В. М.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Экологизация управления предприятием : монография / В. М. Кислый, Е. В. Лапин, Н. А. Трофименко. – Сумы : Универс. книг, 2002. – 232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Х62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Е45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Екологічне законодавство України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збірник нормативних актів судової практики. – Х : Одісей, 2002. – 928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Х62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Экологическое право Украины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А. В. Анисимова, А. П. Гетьман, В. И. Гордеев, С. В. Разметаев. – Х. : Одиссей, 2007. – 464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5FC" w:rsidRPr="001D15FC" w:rsidTr="006925AB">
        <w:trPr>
          <w:cantSplit/>
        </w:trPr>
        <w:tc>
          <w:tcPr>
            <w:tcW w:w="709" w:type="dxa"/>
          </w:tcPr>
          <w:p w:rsidR="001D15FC" w:rsidRPr="006D5322" w:rsidRDefault="001D15FC" w:rsidP="006925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Х62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К55</w:t>
            </w:r>
          </w:p>
        </w:tc>
        <w:tc>
          <w:tcPr>
            <w:tcW w:w="7661" w:type="dxa"/>
          </w:tcPr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D15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Кобецька Н. Р. </w:t>
            </w:r>
            <w:r w:rsidRPr="001D15F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Екологічне право України : навч. посібник. – К. : Юрінком-Інтер, 2007. – 352 с. </w:t>
            </w:r>
          </w:p>
          <w:p w:rsidR="001D15FC" w:rsidRPr="001D15FC" w:rsidRDefault="001D15F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D36C0" w:rsidRPr="00BD36C0" w:rsidRDefault="00BD36C0" w:rsidP="004D125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15FC" w:rsidRDefault="001D15FC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Промислова екологія</w:t>
      </w:r>
    </w:p>
    <w:tbl>
      <w:tblPr>
        <w:tblW w:w="9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00"/>
        <w:gridCol w:w="7661"/>
      </w:tblGrid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Абрамова М. 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Влияние потоков отходов на состояние территориальной эколого-социально-экономической системы // V Международная конференция "Стратегия качества в промышленности и образовании" 6–13 июня 2009 г., Варна, Болгария. – Днепропетровск, Варна, 2009. – Т. 1. – С. 44–46.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Азаров А. И.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 чистые связующие для песчаных смесей / А. И. Азаров, В. Л. Бобылев, Н. Ф. Кашапов // Литейное производство. – М., 2003. – № 5. – 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21–23.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Акимова Е. 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Оценка эффективности методов экологического анализа деятельности предприятия / Е. В. Акимова, Т. В. Свиридова // Вісник Донбаської державної машинобудівної академії. – Краматорськ, 2006. – № 1 (3). – С. 229–232.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Бобылев В. П.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Проблеми экологизации ферросплавного производства по каналу использования твердых отходов / В. П. Бобылев, С. В. Кравцов, В. В. Турищев // Металлургическая и горнорудная промышленность. – Днепропетровск, 2005. – № 6. – 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109–112.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Бобылев В. П.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Соблюдение принципов экологической безопасности при управлении процессами нейтрализации и регенерации гальванических и травильных стоков, отработанных аккумуляторных электролитов / В. П. Бобылев, Е. В. Матухно, В. В. Турищев // Металлургическая и горнорудная промышленность. – Днепропетровск, 2006. – № 5. – 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111–115.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Болдин А. Н.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оценка на стадии проектирования вредных выбросов при дуговой плавке стали // Литейное производство. – М., 2010. – № 11. – С. 36–40.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Болдин А. Н.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Литейное производство с точки зрения экологии // Литейное производство. – М., 2005. – № 3. – 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33–34.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Бородин А. И.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Эколого-экономическое управление предприятием в эффективной экономике // Вестник Московского университета. Серия 6. Экономика. – М., 2007. – № 1. – С. 88–113.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D17B9D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815E8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Бородулин А. 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Энергетические и экологические аспекты функционирования коксодоменного производства в условиях экономического кризиса // Фундаментальные и прикладные проблемы черной металлургии [Электронний ресурс]. – К., 2009. – № 1. – С. 359–367. - режим доступу: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http://dspace.nbuv.gov.ua/handle/123456789/63077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Буторина И. 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Решение энергетических и экологических проблем литейных дворов доменных цехов // Процессы литья. – К., 2003. – № 3. – С. 12–17.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Верещака А. 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Разработка системы экологически чистого сухого резания с полной компенсацией эффектов СОТС / А. С. Верещака, А. К. Кириллов, О. Ю. Хаустова // Надійність інструменту та оптимізація технологічних систем. – Краматорськ, 2001. – Вип. 11. – С. 83–87.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Глебов С. М.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Низкотемпературная формовка-экологически безопасная технология для литейного производства // Литейное производство. – М., 2005. – № 11. – С. 13–15.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Горбач В. Д.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Обеспечение экологической и производственной безопасности сварочного производства в российском судоостроении / В. Д. Горбач, В. В. Черных // Автоматическая сварка. – К., 2003. – № 4. – С. 35–38.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3815E8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815E8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Горохова В.А.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Экологические аспекты промышленной безопасности кислородно-конвертерного производства / В. А. Горохова, Л. Г. Тубольцев // Фундаментальные и прикладные проблемы черной металлургии [Электронний ре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сурс].– К., 2010.– № 2.– С. 329–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339.– режим доступу: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http://dspace.nbuv.gov.ua/handle/123456789/62431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D17B9D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3815E8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Проблемы модернизации производства и экологическая ситуация в черной металлургии Украины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/ В. А. Горохова, Л. Г. Тубольцев, В. П. Корченко, Н. И. Падун // Фундаментальные и прикладные проблемы черной металлургии [Электронний ресурс]. – К., 2009. – № 2. – С. 358–368. – режим доступу: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http://dspace.nbuv.gov.ua/handle/123456789/63101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5D79E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Григорьев Л. Н.</w:t>
            </w:r>
            <w:r w:rsidR="002B7C6C"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2B7C6C"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Снижение выбросов загрязняющих веществ при сварке / Л. Н. Григорьев, Л. М. Исянов // Технология машиностроения.– М., 2005. – № 9. – С. 66–68.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Дорошенко В. 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Утилизация бытовых и производственных техногенных отходов пенополистирола / В. С. Дорошенко, В. О. Шинский, О. А. Тихонова // Металл и литье Украины – К., 2014.– № 10. – С. 34–41.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Епик М. А.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Гибридная экспертная система мониторинга загрязнения атмосферы на металлургическом предприятии // Научный вестник Донбасской государственной машиностроительной академии [Электронный ресурс]. – Краматорск, 2006. – № 1E (6). – С. 203–206.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Закиров Д. М.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 чистая технология подготовки подката для холодной объемной штамповки крепежных деталей // Кузнечно-штамповочное производство. Обработка материалов давлением.– М, 2001. – № 12. – С. 26–30.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Зеленин А.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Внедрение системы экологического менеджмента на малых предприятиях на примере процесса обращения с отходами // Стандарты и качество. – М., 2006. – № 6. – С. 66–67.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Карейл П.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Гранулированные и порошкообразные флюсы для алюминиевых сплавов. Эффективность очистки, экономические и экологические аспекты / П. Карейл, Р. Симон // Литейное производство. – М., 2007. – № 12. – С. 5–8.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Касімов О. М.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Система управления промышленными отходами предприятия в общей схеме экологического менеджмента / О. М.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Касімов, О. О. Романовський, О. В. Голощапов // Восточно-Европейский журнал передовых технологий. – Х., 2004. – № 5. – </w:t>
            </w:r>
            <w:r w:rsidR="005D79E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113–116.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Кассов В. Д.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Экологические аспекты наплавки порошковой лентой композиционных сплавов типа "Релит-мельхиор" / В. Д. Кассов, В. В. Чигарев, А. М. Кущий // Вісник Донбаської державної машинобудівної академії. </w:t>
            </w:r>
            <w:r w:rsidR="003815E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Краматорськ, 2006. – № 1 (3). – С. 179–182.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Кат 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Влияние комплексной директивы по предотвращению и контролю загрязнений на охрану окружающей среды // Черные металлы.</w:t>
            </w:r>
            <w:r w:rsidR="003D7CE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– М., 2005. – № 11. – С. 51–54.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Кириллов А. К.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Система экологически безопасного сухого резания при металлообработке // Технология машиностроения. – М., 2012. – № 3. – С. 50–53.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3D7CE2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Ковалев В. Д.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Концепция экологически эффективного производства продукции тяжелого машиностроения // Важке машинобудування. Проблеми та перспективи розвитку. – Краматорськ, 2011.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5</w:t>
            </w:r>
            <w:r w:rsidR="003D7CE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Ковалевич Е.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 безопасная технология получения чугуна с шаровидным графитом // Литейное производство.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М., 2010.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12.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2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D17B9D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Королева А. 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Промышленные отходы и их утилизация / А. В. Королева, О. В. Бутримова // Konstrukcja, technologia, eksploatacja i ekologia w mechanice. – Zielona Gora, 2015. – С. 27–30.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Кочнов М.</w:t>
            </w: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Ю.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Анализ экологических показателей загрязнения атмосферного воздуха при работе крупнотоннажных дуговых сталеплавильных печей / М.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Ю.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Кочнов, Л.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Шульц, Ю.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Кочнов // Известия высших учебных заведений. Черная металлургия.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М., 2010.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5.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59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67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Улучшение экологических характеристик процесса плазменной наплавки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Н. А.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Макаренко, К.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Кондрашов, Л.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Грановская, Н.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Грановский // Вісник Донбаської державної машинобудівної академії.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Краматорськ, 2006.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2 (4).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85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88.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Немененок Б.</w:t>
            </w: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М.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Проблеми экологии при производстве отливок из алюминиевых сплавов / Б.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Немененок, Г.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Румянцева, С.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Задруцкий // Перспективные технологии, материалы и оборудование в литейном производстве.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Краматорск, 2009.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154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156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Половян Н. 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Экономико-экологическое моделирование развития производственных систем // Фінансово-економічні та інституціональні проблеми розвитку промислових підприємств. – Краматорськ, 2007. – С. 57–58.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Половян Н. 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Экономико-экологическое моделирование развития производственных систем // Вісник Донбаської державної машинобудівної академії. – Краматорськ, 2007. – № 2 (8). – </w:t>
            </w:r>
            <w:r w:rsidR="003D7CE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221–226.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Пономаренко О. И.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 производства ХТС в литейном производстве / О. И. Пономаренко, Н. С. Евтушено, Т. В. Берлизева // Перспективные технологии, материалы и оборудование в литейном производстве. – Краматорск, 2011. – С. 143–145.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защита окружающей среды в примерах и задачах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под ред. О. Г. Воробьева. – СПб : Лань, 2002. – 288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экология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/ под ред. В. Т. Медведева. – М : Гардарики, 2002. – 687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экология и экологический менеджмент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/ под ред. Н. И. Иванова, И. М. Фадина. – М : Логос, 2002. – 528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Г20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Гарин В. М.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для технических вузов : учебник / В. М. Гарин, И. А. Кленова, В. И. Колесников ; под ред. В. М. Гарина. – Ростов н/Дону : Феникс, 2001. – 384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Г83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Гридэл Т. Е.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Промышленная экология : учебное пособие / Т.</w:t>
            </w:r>
            <w:r w:rsidR="000B64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Е.</w:t>
            </w:r>
            <w:r w:rsidR="000B64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Гридэл, Б. Р. Алленби ; пер.с англ. под ред. Э. В. Гирусова. – М. : ЮНИТИ, 2004. – 527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Г85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Гринин А. С.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Промышленные и бытовые отходы: Хранение, утилизация, переработка : учебное пособие / А.С.Гринин, В. Н. Новиков. – М : ФАИР-ПРЕСС, 2002. – 336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D17B9D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З-91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Зубик С.</w:t>
            </w:r>
            <w:r w:rsidR="000B64A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В.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Техноекологія. Джерела забруднення і захист навколишнього середовища : навч. посібник. – Львів : Оріяна-Нова, 2007. – 400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М48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Мельник Л. Г.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экономика : учебник. – Сумы : Университетская книга, 2001. – 350 с.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П37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Платонов А. П.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Основы общей и инженерной экологии : учебник / А. П. Платонов, В. А. Платонов. – Ростов н/Д : Феникс, 2002. – 352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Х30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Хван Т. А.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Промышленная экология : учебное пособие. – Ростов н/Д : Феникс, 2003. – 320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Г60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Голицын А. Н.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Основы промышленной экологии : учебник.– М. : ИРПО; Академия, 2002. – 240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Экологические основы природопользования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В. Г. Еремин, В. В. Сафронов, А. Г. Схиртладзе, Г. А. Харламов ; под ред. Ю. М. Соломенцева. – М. : Высш.шк., 2002. – 253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621.74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экология литейного производства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А. Н. Болдин, А. И. Яковлев, С. Д. Тепляков, А.</w:t>
            </w:r>
            <w:r w:rsidR="000B64A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А. Шпектор. – М. : Машиностроение, 2010. – 352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621.9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И72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Инструмент для высокопроизводительного и экологически чистого резания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В. Н. Андреев, Г. В. Боровский, В. Г. Боровский, С. В. Григорьев. – М. : Машиностроение, 2010. – 480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621.96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Е60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Емченко Е. А.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Совершенствование технологий и оборудования по измельчению и вторичному использованию резинотехнических отходов на основе процессов обработки давлением : автореф. дис. ... канд. техн. наук : 05.03.05 - процессы и машины обработки давлением / Донбас. гос. машиностр. акад. – Краматорск : ДГМА, 2009. – 20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  <w:trHeight w:val="1159"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658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П32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Пилюшенко В. П. 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Маркетинг вторичных ресурсов : учебное пособие / В. П. Пилюшенко, И. И. Ляшко. – Донецк : Изд-во "ВИК", 2003. – 227 с. 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7C6C" w:rsidRPr="002B7C6C" w:rsidTr="006925AB">
        <w:trPr>
          <w:cantSplit/>
        </w:trPr>
        <w:tc>
          <w:tcPr>
            <w:tcW w:w="709" w:type="dxa"/>
          </w:tcPr>
          <w:p w:rsidR="002B7C6C" w:rsidRPr="006D5322" w:rsidRDefault="002B7C6C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66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661" w:type="dxa"/>
          </w:tcPr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2B7C6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Экологическая технология. Переработка промышленных отходов в строительные материалы</w:t>
            </w:r>
            <w:r w:rsidRPr="002B7C6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Межвуз.сб. науч. трудов. – Свердловск : Изд-во УПИ, 1984. – 152 с.</w:t>
            </w: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2B7C6C" w:rsidRPr="002B7C6C" w:rsidRDefault="002B7C6C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B7C6C" w:rsidRPr="002B7C6C" w:rsidRDefault="002B7C6C" w:rsidP="00D15C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Проблеми екології</w:t>
      </w:r>
      <w:r w:rsidR="00841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їх вирішення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00"/>
        <w:gridCol w:w="7447"/>
      </w:tblGrid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Абрамова М. 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Влияние потоков отходов на состояние территориальной эколого-социально-экономической системы // V Международная конференция "Стратегия качества в промышленности и образовании" 6–13 июня 2009 г., Варна, Болгария. – Днепропетровск, Варна, 2009. – Т. 1. – С. 44–46.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Азаров А. И.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 чистые связующие для песчаных смесей / А. И. Азаров, В. Л. Бобылев, Н. Ф. Кашапов // Литейное производство. – М., 2003. – № 5. – </w:t>
            </w:r>
            <w:r w:rsidR="00F01E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21–23.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Акимова Е. 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Оценка эффективности методов экологического анализа деятельности предприятия / Е. В. Акимова, Т. В. Свиридова // Вісник Донбаської державної машинобудівної академії. – Краматорськ, 2006. – № 1 (3). – С. 229–232.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Бобылев В. П.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Проблеми экологизации ферросплавного производства по каналу использования твердых отходов / В. П. Бобылев, С. В. Кравцов, В. В. Турищев // Металлургическая и горнорудная промышленность. – Днепропетровск, 2005. – № 6. – </w:t>
            </w:r>
            <w:r w:rsidR="00F01E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109–112.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Бобылев В. П.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Соблюдение принципов экологической безопасности при управлении процессами нейтрализации и регенерации гальванических и травильных стоков, отработанных аккумуляторных электролитов / В. П. Бобылев, Е. В. Матухно, В. В. Турищев // Металлургическая и горнорудная промышленность. – Днепропетровск, 2006. – № 5. – </w:t>
            </w:r>
            <w:r w:rsidR="00F01E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111–115.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Болдин А. Н.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оценка на стадии проектирования вредных выбросов при дуговой плавке стали // Литейное производство. – М., 2010. – № 11. – С. 36–40.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Болдин А. Н.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Литейное производство с точки зрения экологии // Литейное производство. – М., 2005. – № 3. – </w:t>
            </w:r>
            <w:r w:rsidR="00F01E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33–34.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Бородин А. И.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Эколого-экономическое управление предприятием в эффективной экономике // Вестник Московского университета. Серия 6. Экономика. – М., 2007. – № 1. – С. 88–113.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D17B9D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3815E8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Бородулин А. 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Энергетические и экологические аспекты функционирования коксодоменного производства в условиях экономического кризиса // Фундаментальные и прикладные проблемы черной металлургии [Электронн</w:t>
            </w:r>
            <w:r w:rsidR="003815E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ы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й ресурс]. – К., 2009. – № 1. – С. 359–367. - режим доступу: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http://dspace.nbuv.gov.ua/handle/123456789/63077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Буторина И. 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Решение энергетических и экологических проблем литейных дворов доменных цехов // Процессы литья. – К., 2003. – № 3. – С. 12–17.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Верещака А. 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Разработка системы экологически чистого сухого резания с полной компенсацией эффектов СОТС / А. С. Верещака, А. К. Кириллов, О. Ю. Хаустова // Надійність інструменту та оптимізація технологічних систем. – Краматорськ, 2001. – Вип. 11. – С. 83–87.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Глебов С. М.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Низкотемпературная формовка-экологически безопасная технология для литейного производства // Литейное производство. – М., 2005. – № 11. – С. 13–15.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Горбач В. Д.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Обеспечение экологической и производственной безопасности сварочного производства в российском судоостроении / В. Д. Горбач, В. В. Черных // Автоматическая сварка. – К., 2003. – № 4. – С. 35–38.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3815E8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3815E8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Горохова В.</w:t>
            </w:r>
            <w:r w:rsidR="00F01E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А.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Экологические аспекты промышленной безопасности кислородно-конвертерного производства / В. А. Горохова, Л. Г. Тубольцев // Фундаментальные и прикладные проблем</w:t>
            </w:r>
            <w:r w:rsidR="00F01EDF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ы черной металлургии [Электронн</w:t>
            </w:r>
            <w:r w:rsidR="003815E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ы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й ресурс].– К., 2010.– № 2.– С. 329-339.– режим доступу: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http://dspace.nbuv.gov.ua/handle/123456789/62431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D17B9D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3815E8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Проблемы модернизации производства и экологическая ситуация в черной металлургии Украины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/ В. А. Горохова, Л. Г. Тубольцев, В. П. Корченко, Н. И. Падун // Фундаментальные и прикладные проблемы черной металлургии [Электронн</w:t>
            </w:r>
            <w:r w:rsidR="003815E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ы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й ресурс]. – К., 2009. – № 2. – С. 358–368. – режим доступу: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http://dspace.nbuv.gov.ua/handle/123456789/63101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Григорьев Л. Н.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Снижение выбросов загрязняющих веществ при сварке / Л. Н. Григорьев, Л. М. Исянов // Технология машиностроения.– М., 2005. – № 9. – С. 66–68.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Дорошенко В. 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Утилизация бытовых и производственных техногенных отходов пенополистирола / В. С. Дорошенко, В. О. Шинский, О. А. Тихонова // Металл и литье Украины – К., 2014.– № 10. – С. 34–41.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Епик М. А.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Гибридная экспертная система мониторинга загрязнения атмосферы на металлургическом предприятии // Научный вестник Донбасской государственной машиностроительной академии [Электронный ресурс]. – Краматорск, 2006. – № 1E (6). – С. 203–206.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Закиров Д. М.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 чистая технология подготовки подката для холодной объемной штамповки крепежных деталей // Кузнечно-штамповочное производство. Обработка материалов давлением.– М, 2001. – № 12. – С. 26–30.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Зеленин А.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Внедрение системы экологического менеджмента на малых предприятиях на примере процесса обращения с отходами // Стандарты и качество. – М., 2006. – № 6. – С. 66–67.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Карейл П.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Гранулированные и порошкообразные флюсы для алюминиевых сплавов. Эффективность очистки, экономические и экологические аспекты / П. Карейл, Р. Симон // Литейное производство. – М., 2007. – № 12. – С. 5–8.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Касімов О. М.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Система управления промышленными отходами предприятия в общей схеме экологического менеджмента / О. М.Касімов, О. О. Романовський, О. В. Голощапов // Восточно-Европейский журнал передовых технологий. – Х., 2004. – № 5. – 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113–116.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Кассов В. Д.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Экологические аспекты наплавки порошковой лентой композиционных сплавов типа "Релит-мельхиор" / В. Д. Кассов, В. В. Чигарев, А. М. Кущий // Вісник Донбаської держ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авної машинобудівної академії. 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Краматорськ, 2006. – № 1 (3). – С. 179–182.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Кат 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Влияние комплексной директивы по предотвращению и контролю загрязнений на охрану окружающей среды // Черные металлы.– М., 2005. – № 11. – С. 51–54.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Кириллов А. К.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Система экологически безопасного сухого резания при металлообработке // Технология машиностроения. – М., 2012. – № 3. – С. 50–53.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2A5FBC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Ковалев В. Д.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Концепция экологически эффективного производства продукции тяжелого машиностроения // Важке машинобудування. Проблеми та перспективи розвитку. – Краматорськ, 2011.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5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Ковалевич Е.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Экологически безопасная технология получения чугуна с шаровидным графитом // Литейное производство.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М., 2010.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12.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2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D17B9D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Королева А. 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Промышленные отходы и их утилизация / А. В. Королева, О. В. Бутримова // Konstrukcja, technologia, eksploatacja i ekologia w mechanice. – Zielona Gora, 2015. – С. 27–30.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Кочнов М.</w:t>
            </w: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Ю.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Анализ экологических показателей загрязнения атмосферного воздуха при работе крупнотоннажных дуговых сталеплавильных печей / М.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Ю.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Кочнов, Л.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Шульц, Ю.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Кочнов // Известия высших учебных заведений. Черная металлургия.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М., 2010.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5.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59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67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Улучшение экологических характеристик процесса плазменной наплавки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Н. А.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Макаренко, К.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Кондрашов, Л.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Грановская, Н.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Грановский // Вісник Донбаської державної машинобудівної академії.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Краматорськ, 2006.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№ 2 (4).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85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88.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Немененок Б.</w:t>
            </w: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М.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Проблеми экологии при производстве отливок из алюминиевых сплавов / Б.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Немененок, Г.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Румянцева, С.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П.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Задруцкий // Перспективные технологии, материалы и оборудование в литейном производстве.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Краматорск, 2009.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С. 154</w:t>
            </w:r>
            <w:r w:rsidRPr="002A5F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156</w:t>
            </w:r>
            <w:r w:rsidRPr="002A5F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Половян Н. 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Экономико-экологическое моделирование развития производственных систем // Фінансово-економічні та інституціональні проблеми розвитку промислових підприємств. – Краматорськ, 2007. – С. 57–58.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Половян Н. 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Экономико-экологическое моделирование развития производственных систем // Вісник Донбаської державної машинобудівної академії. – Краматорськ, 2007. – № 2 (8). – 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221–226.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Пономаренко О. И.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Экология производства ХТС в литейном производстве / О. И. Пономаренко, Н. С. Евтушено, Т. В. Берлизева // Перспективные технологии, материалы и оборудование в литейном производстве. – Краматорск, 2011. – С. 143–145.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защита окружающей среды в примерах и задачах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под ред. О. Г. Воробьева. – СПб : Лань, 2002. – 288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экология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/ под ред. В. Т. Медведева. – М : Гардарики, 2002. – 687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экология и экологический менеджмент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учебник / под ред. Н. И. Иванова, И. М. Фадина. – М : Логос, 2002. – 528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Г20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Гарин В. М.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Экология для технических вузов : учебник / В. М. Гарин, И. А. Кленова, В. И. Колесников ; под ред. В. М. Гарина. – Ростов н/Дону : Феникс, 2001. – 384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Г83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Гридэл Т. Е.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Промышленная экология : учебное пособие / Т.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Е.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Гридэл, Б. Р. Алленби ; пер.с англ. под ред. Э. В. Гирусова. – М. : ЮНИТИ, 2004. – 527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Г85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Гринин А. С.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Промышленные и бытовые отходы: Хранение, утилизация, переработка : учебное пособие / А.</w:t>
            </w:r>
            <w:r w:rsidR="002A5FB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С.Гринин, В. Н. Новиков. – М : ФАИР-ПРЕСС, 2002. – 336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D17B9D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З-91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Зубик С.</w:t>
            </w:r>
            <w:r w:rsidR="00DA7B4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В.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Техноекологія. Джерела забруднення і захист навколишнього середовища : навч. посібник. – Львів : Оріяна-Нова, 2007. – 400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М48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Мельник Л. Г.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Экологическая экономика : учебник. – Сумы : Университетская книга, 2001. – 350 с.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П37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Платонов А. П.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Основы общей и инженерной экологии : учебник / А. П. Платонов, В. А. Платонов. – Ростов н/Д : Феникс, 2002. – 352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Х30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Хван Т. А.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Промышленная экология : учебное пособие. – Ростов н/Д : Феникс, 2003. – 320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Г60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Голицын А. Н.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Основы промышленной экологии : учебник.– М. : ИРПО; Академия, 2002. – 240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Экологические основы природопользования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В. Г. Еремин, В. В. Сафронов, А. Г. Схиртладзе, Г. А. Харламов ; под ред. Ю. М. Соломенцева. – М. : Высш.шк., 2002. – 253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621.74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И62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Инженерная экология литейного производства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учебное пособие / А. Н. Болдин, А. И. Яковлев, С. Д. Тепляков, А.А. Шпектор. – М. : Машиностроение, 2010. – 352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621.9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И72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Инструмент для высокопроизводительного и экологически чистого резания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/ В. Н. Андреев, Г. В. Боровский, В. Г. Боровский, С. В. Григорьев. – М. : Машиностроение, 2010. – 480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621.96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Е60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Емченко Е. А.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Совершенствование технологий и оборудования по измельчению и вторичному использованию резинотехнических отходов на основе процессов обработки давлением : автореф. дис. ... канд. техн. наук : 05.03.05 - процессы и машины обработки давлением / Донбас. гос. машиностр. акад. – Краматорск : ДГМА, 2009. – 20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  <w:trHeight w:val="1159"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658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П32</w:t>
            </w:r>
          </w:p>
        </w:tc>
        <w:tc>
          <w:tcPr>
            <w:tcW w:w="7447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Пилюшенко В. П. 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Маркетинг вторичных ресурсов : учебное пособие / В. П. Пилюшенко, И. И. Ляшко. – Донецк : Изд-во "ВИК", 2003. – 227 с. 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1B87" w:rsidRPr="00701B87" w:rsidTr="006925AB">
        <w:trPr>
          <w:cantSplit/>
        </w:trPr>
        <w:tc>
          <w:tcPr>
            <w:tcW w:w="709" w:type="dxa"/>
          </w:tcPr>
          <w:p w:rsidR="00701B87" w:rsidRPr="006D5322" w:rsidRDefault="00701B87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dxa"/>
          </w:tcPr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66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Э40</w:t>
            </w:r>
          </w:p>
        </w:tc>
        <w:tc>
          <w:tcPr>
            <w:tcW w:w="7447" w:type="dxa"/>
          </w:tcPr>
          <w:p w:rsidR="000C249F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1B8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uk-UA" w:eastAsia="ru-RU"/>
              </w:rPr>
              <w:t xml:space="preserve">     Экологическая технология. Переработка промышленных отходов в строительные материалы</w:t>
            </w:r>
            <w:r w:rsidRPr="00701B8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: Межвуз.сб. науч. трудов. – Свердловск : Изд-во УПИ, 1984. – 152 с.</w:t>
            </w:r>
          </w:p>
          <w:p w:rsidR="00701B87" w:rsidRPr="00701B87" w:rsidRDefault="00701B87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9203F4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Абрамова М.</w:t>
            </w:r>
            <w:r w:rsidRPr="00920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Влияние потоков отходов на состояние территориальной эколого-социально-экономической системы // V Международная конференция "Стратегия качества в промышленности и образовании" 6-13 июня 2009 г., Варна, Болгария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Днепропетровск, Варна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2009.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1.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44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Арсентьев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Новая технология термического уничтожения твердых бытовых отходов /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Арсентьев,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Петров, 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Белоглазов // Черные металлы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2006.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 – С. 37–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Проблема муниципальных отходов и рациональные пути ее решения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Бабаев,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Горох, 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Коринько,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Кузин // Восточно-Европейский журнал передовых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Х., 2006. – № 2.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55-62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Галашев А.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Проблемы экологической политики /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Галашев,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Галашева //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опросы экономики.– М., 2006. – № 11.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111–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Горох 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Эколого-экономическая оценка комплексной переработки твердых бытовых отходов // Восточно-Европейски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журнал передовых технологий. – Х., 2005. – № 3.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="00DA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Гудков В.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Общественный транспорт: экологический аспект /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Гудков,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Федотов, 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рнова // Стандарты и качество. – М., 2005. – № 5.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="00DA7B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Есипенко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Усилить внимание к экологически опасным процессам в Украине /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Есипенко,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Пашков // Безопасность жизнед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еятельности. – К., 2004. – № 10.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С.20–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Лысенко 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Экологически чистый и энергетически выгодный способ утилизации бытовых полимерных отходов // Сборник научных трудов Донбасского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технического университета. – Алчевск, 2009.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Вып. 28. – С. 305–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Никитин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проблемах захоронения радиоактивных отходов (РАО) низкой и средней активности прессованием /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Никитин, 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Сагайда, Е.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Пичурин // Совершенствование процессов и оборудования обработки давлением в металлург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ии и машиностроении. – Краматорск, 1998. – Вып. 4. – С. 288–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Половян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Моделирование экономико-экологического равновесия урбанизированных территорий // Вісник Донбаської держ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авної машинобудівної академії. – Краматорськ, 2007.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 (8).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С. 215–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Яновский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Новые возможности утилизации техногенных отхо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 // Металл и литье Украины. – К., 2006. – № 9–10.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Проблемы экологии и основные пути их решения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учеб. пособие / Под ред.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Кудинова.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: ИСИО,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Р27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Рациональное использование природных ресурсов и охрана окружающей среды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сборник переводных статей. Вы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4 / под ред. В. Ф. Худолея. – М. : Прогресс, 1982.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286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Б19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Бакка 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Радиоэкология (монография) /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Т.Бакка, 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Барабаш. – Житомир : ЖИТИ, 2001.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314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В62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Водопьянов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Экологические последствия научно- технического прогресса / АН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БССР. Ин- т философии и права.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Минск : Наука и техника, 1980.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Г83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Григорьев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Города и окружающая среда. Косм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ические исследования. – М. : Мысль, 1982.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Г85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Гринин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Промышленные и бытовые отходы: Хранение, утилизация, переработка : учебное пособие /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Гринин,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Новиков. –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: ФАИР-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ПРЕСС, 2002.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336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Д70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Дотто Л.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Планета Земля в опасности / Перевод с англ.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 Маслова, 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Никишина.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Мир, 1988.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Д80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Дуглас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Трехсотлетняя война. Хр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оника экологического бедствия. – М. : Прогресс, 1975.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Ч39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Ключников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Человек- техника- природа : монография /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Ключников, 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Приймак,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Пересыпкин ; Под ред.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Ключникова. – К. : Вища шк., 1990.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К95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Кучерявый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одная среда города. – Львов : Вища шк., 1984. – 144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М17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Максимов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Радиоактивные загрязнения и их измерение : учебное пособие /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Т.Максимов, 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О.Оджагов.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2-е изд., перераб. и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оп. – М. : Энергоатомиздат, 1989.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О-56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Ольсевич 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Критика экологической критики / 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Ольсевич,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Гудков. – М. : Мысль, 1990. –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П14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Пал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Энергия и защита окружающей среды (Из серии "Практ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ика защиты окружающей среды"). – Падернборн, 1996.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Х85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Хотунцев 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Экология и экологическая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езопасность : учебное пособие. – М. : Академия, 2002. – 480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Я66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Яншин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 экологических просчетов /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Яншин, 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Мелуа. – М. : Мысль, 1991.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Ш42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Школа выживания. Обеспечение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Ростов н/Д : Феникс, 1996.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Г83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Григорьев 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Экологические уроки историче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ского прошлого и современного. – Л. : Наука, 1991.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252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О-66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Орлов Д.</w:t>
            </w:r>
            <w:r w:rsidR="005A30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Экология и охрана биосферы при химическом загрязнении : учебное пособие / Д.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Орлов, К.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Садовникова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И.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Лозановская. – 2-е изд. перераб. и доп. – М : Высш.шк., 2002.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334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658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П32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Пилюшенко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Маркетинг вторичных ресурсов : учебное пособие /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Пилюшенко, 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Ляшко. – Донецк : Изд-во "ВИК", 2003.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227 с.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В26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Веклич 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Эколо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го-экономические противоречия. – К. : Наук. думка, 1991. –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Х62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Б87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Бринчук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Правовая охрана окружающей среды от загр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язнения токсичными веществами. – М. : Наука, 1990. –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49F" w:rsidRPr="00B333CD" w:rsidTr="006925AB">
        <w:trPr>
          <w:cantSplit/>
        </w:trPr>
        <w:tc>
          <w:tcPr>
            <w:tcW w:w="709" w:type="dxa"/>
          </w:tcPr>
          <w:p w:rsidR="000C249F" w:rsidRPr="006D5322" w:rsidRDefault="000C249F" w:rsidP="006D532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Х91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Х19</w:t>
            </w:r>
          </w:p>
        </w:tc>
        <w:tc>
          <w:tcPr>
            <w:tcW w:w="7447" w:type="dxa"/>
          </w:tcPr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3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Хакапаа К.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Загрязнение морской среды и международное право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Пер. с англ. В. А. Киселева. – М. : Прогресс, 1986. –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  <w:r w:rsidR="005A3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33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249F" w:rsidRPr="00B333CD" w:rsidRDefault="000C249F" w:rsidP="003815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D15FC" w:rsidRPr="00D15CC2" w:rsidRDefault="001D15FC" w:rsidP="007D6CA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D15FC" w:rsidRPr="00D15CC2" w:rsidSect="00521BC7">
      <w:footerReference w:type="default" r:id="rId12"/>
      <w:pgSz w:w="11906" w:h="16838"/>
      <w:pgMar w:top="567" w:right="850" w:bottom="426" w:left="1701" w:header="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EB" w:rsidRDefault="006F6AEB" w:rsidP="009A0B2F">
      <w:pPr>
        <w:spacing w:after="0" w:line="240" w:lineRule="auto"/>
      </w:pPr>
      <w:r>
        <w:separator/>
      </w:r>
    </w:p>
  </w:endnote>
  <w:endnote w:type="continuationSeparator" w:id="0">
    <w:p w:rsidR="006F6AEB" w:rsidRDefault="006F6AEB" w:rsidP="009A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928399"/>
      <w:docPartObj>
        <w:docPartGallery w:val="Page Numbers (Bottom of Page)"/>
        <w:docPartUnique/>
      </w:docPartObj>
    </w:sdtPr>
    <w:sdtEndPr/>
    <w:sdtContent>
      <w:p w:rsidR="009C278F" w:rsidRDefault="009C278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9D">
          <w:rPr>
            <w:noProof/>
          </w:rPr>
          <w:t>2</w:t>
        </w:r>
        <w:r>
          <w:fldChar w:fldCharType="end"/>
        </w:r>
      </w:p>
    </w:sdtContent>
  </w:sdt>
  <w:p w:rsidR="009C278F" w:rsidRDefault="009C27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EB" w:rsidRDefault="006F6AEB" w:rsidP="009A0B2F">
      <w:pPr>
        <w:spacing w:after="0" w:line="240" w:lineRule="auto"/>
      </w:pPr>
      <w:r>
        <w:separator/>
      </w:r>
    </w:p>
  </w:footnote>
  <w:footnote w:type="continuationSeparator" w:id="0">
    <w:p w:rsidR="006F6AEB" w:rsidRDefault="006F6AEB" w:rsidP="009A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B3"/>
    <w:multiLevelType w:val="hybridMultilevel"/>
    <w:tmpl w:val="67F6DC82"/>
    <w:lvl w:ilvl="0" w:tplc="D33C347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F7580"/>
    <w:multiLevelType w:val="hybridMultilevel"/>
    <w:tmpl w:val="E43EA5DE"/>
    <w:lvl w:ilvl="0" w:tplc="0419000F">
      <w:start w:val="1"/>
      <w:numFmt w:val="decimal"/>
      <w:lvlText w:val="%1."/>
      <w:lvlJc w:val="left"/>
      <w:pPr>
        <w:ind w:left="266" w:hanging="360"/>
      </w:p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78300B56"/>
    <w:multiLevelType w:val="hybridMultilevel"/>
    <w:tmpl w:val="386CE4FE"/>
    <w:lvl w:ilvl="0" w:tplc="666813AE">
      <w:start w:val="45"/>
      <w:numFmt w:val="decimal"/>
      <w:lvlText w:val="%1."/>
      <w:lvlJc w:val="left"/>
      <w:pPr>
        <w:ind w:left="153" w:firstLine="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D3D95"/>
    <w:multiLevelType w:val="hybridMultilevel"/>
    <w:tmpl w:val="893088E4"/>
    <w:lvl w:ilvl="0" w:tplc="0419000F">
      <w:start w:val="1"/>
      <w:numFmt w:val="decimal"/>
      <w:lvlText w:val="%1."/>
      <w:lvlJc w:val="left"/>
      <w:pPr>
        <w:ind w:left="-7105" w:hanging="360"/>
      </w:pPr>
    </w:lvl>
    <w:lvl w:ilvl="1" w:tplc="04190019" w:tentative="1">
      <w:start w:val="1"/>
      <w:numFmt w:val="lowerLetter"/>
      <w:lvlText w:val="%2."/>
      <w:lvlJc w:val="left"/>
      <w:pPr>
        <w:ind w:left="-6385" w:hanging="360"/>
      </w:pPr>
    </w:lvl>
    <w:lvl w:ilvl="2" w:tplc="0419001B" w:tentative="1">
      <w:start w:val="1"/>
      <w:numFmt w:val="lowerRoman"/>
      <w:lvlText w:val="%3."/>
      <w:lvlJc w:val="right"/>
      <w:pPr>
        <w:ind w:left="-5665" w:hanging="180"/>
      </w:pPr>
    </w:lvl>
    <w:lvl w:ilvl="3" w:tplc="0419000F" w:tentative="1">
      <w:start w:val="1"/>
      <w:numFmt w:val="decimal"/>
      <w:lvlText w:val="%4."/>
      <w:lvlJc w:val="left"/>
      <w:pPr>
        <w:ind w:left="-4945" w:hanging="360"/>
      </w:pPr>
    </w:lvl>
    <w:lvl w:ilvl="4" w:tplc="04190019" w:tentative="1">
      <w:start w:val="1"/>
      <w:numFmt w:val="lowerLetter"/>
      <w:lvlText w:val="%5."/>
      <w:lvlJc w:val="left"/>
      <w:pPr>
        <w:ind w:left="-4225" w:hanging="360"/>
      </w:pPr>
    </w:lvl>
    <w:lvl w:ilvl="5" w:tplc="0419001B" w:tentative="1">
      <w:start w:val="1"/>
      <w:numFmt w:val="lowerRoman"/>
      <w:lvlText w:val="%6."/>
      <w:lvlJc w:val="right"/>
      <w:pPr>
        <w:ind w:left="-3505" w:hanging="180"/>
      </w:pPr>
    </w:lvl>
    <w:lvl w:ilvl="6" w:tplc="0419000F" w:tentative="1">
      <w:start w:val="1"/>
      <w:numFmt w:val="decimal"/>
      <w:lvlText w:val="%7."/>
      <w:lvlJc w:val="left"/>
      <w:pPr>
        <w:ind w:left="-2785" w:hanging="360"/>
      </w:pPr>
    </w:lvl>
    <w:lvl w:ilvl="7" w:tplc="04190019" w:tentative="1">
      <w:start w:val="1"/>
      <w:numFmt w:val="lowerLetter"/>
      <w:lvlText w:val="%8."/>
      <w:lvlJc w:val="left"/>
      <w:pPr>
        <w:ind w:left="-2065" w:hanging="360"/>
      </w:pPr>
    </w:lvl>
    <w:lvl w:ilvl="8" w:tplc="0419001B" w:tentative="1">
      <w:start w:val="1"/>
      <w:numFmt w:val="lowerRoman"/>
      <w:lvlText w:val="%9."/>
      <w:lvlJc w:val="right"/>
      <w:pPr>
        <w:ind w:left="-134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16"/>
    <w:rsid w:val="00003AA2"/>
    <w:rsid w:val="00011515"/>
    <w:rsid w:val="000342EC"/>
    <w:rsid w:val="0005023E"/>
    <w:rsid w:val="00076EA3"/>
    <w:rsid w:val="00077AC8"/>
    <w:rsid w:val="00084732"/>
    <w:rsid w:val="000B5C76"/>
    <w:rsid w:val="000B64A2"/>
    <w:rsid w:val="000C249F"/>
    <w:rsid w:val="000D6F7A"/>
    <w:rsid w:val="000E2736"/>
    <w:rsid w:val="00135B9E"/>
    <w:rsid w:val="001362DE"/>
    <w:rsid w:val="00155D39"/>
    <w:rsid w:val="00156322"/>
    <w:rsid w:val="00191253"/>
    <w:rsid w:val="001A4114"/>
    <w:rsid w:val="001A7E02"/>
    <w:rsid w:val="001B22C4"/>
    <w:rsid w:val="001B34CC"/>
    <w:rsid w:val="001D15FC"/>
    <w:rsid w:val="00201F54"/>
    <w:rsid w:val="00206D89"/>
    <w:rsid w:val="00214A4C"/>
    <w:rsid w:val="002428E4"/>
    <w:rsid w:val="00250929"/>
    <w:rsid w:val="00260794"/>
    <w:rsid w:val="00261FC3"/>
    <w:rsid w:val="00283193"/>
    <w:rsid w:val="00287F9A"/>
    <w:rsid w:val="002A5FBC"/>
    <w:rsid w:val="002B19D8"/>
    <w:rsid w:val="002B582E"/>
    <w:rsid w:val="002B7C6C"/>
    <w:rsid w:val="002C4FE2"/>
    <w:rsid w:val="002D0CA5"/>
    <w:rsid w:val="002D6636"/>
    <w:rsid w:val="002E47B6"/>
    <w:rsid w:val="00302A87"/>
    <w:rsid w:val="00323F0F"/>
    <w:rsid w:val="00373645"/>
    <w:rsid w:val="003771B4"/>
    <w:rsid w:val="003815E8"/>
    <w:rsid w:val="00383251"/>
    <w:rsid w:val="0039454A"/>
    <w:rsid w:val="003D0294"/>
    <w:rsid w:val="003D7CE2"/>
    <w:rsid w:val="003E223E"/>
    <w:rsid w:val="003E3994"/>
    <w:rsid w:val="003E7BED"/>
    <w:rsid w:val="003F3A41"/>
    <w:rsid w:val="003F678B"/>
    <w:rsid w:val="00481225"/>
    <w:rsid w:val="004B5612"/>
    <w:rsid w:val="004D1257"/>
    <w:rsid w:val="005217B5"/>
    <w:rsid w:val="00521BC7"/>
    <w:rsid w:val="005A303C"/>
    <w:rsid w:val="005D6AD0"/>
    <w:rsid w:val="005D79EC"/>
    <w:rsid w:val="005E306D"/>
    <w:rsid w:val="005E6DD9"/>
    <w:rsid w:val="005F4C85"/>
    <w:rsid w:val="00654402"/>
    <w:rsid w:val="006925AB"/>
    <w:rsid w:val="006B4010"/>
    <w:rsid w:val="006D5322"/>
    <w:rsid w:val="006F6AEB"/>
    <w:rsid w:val="00701B87"/>
    <w:rsid w:val="00702C4F"/>
    <w:rsid w:val="00726C23"/>
    <w:rsid w:val="00745DB3"/>
    <w:rsid w:val="00755677"/>
    <w:rsid w:val="007959CD"/>
    <w:rsid w:val="007C15BC"/>
    <w:rsid w:val="007C2B43"/>
    <w:rsid w:val="007D6CA6"/>
    <w:rsid w:val="00813E96"/>
    <w:rsid w:val="00823E0C"/>
    <w:rsid w:val="00827959"/>
    <w:rsid w:val="00841A55"/>
    <w:rsid w:val="00845736"/>
    <w:rsid w:val="008814F9"/>
    <w:rsid w:val="00950356"/>
    <w:rsid w:val="0098033A"/>
    <w:rsid w:val="009831AE"/>
    <w:rsid w:val="009A0B2F"/>
    <w:rsid w:val="009A6D5B"/>
    <w:rsid w:val="009C278F"/>
    <w:rsid w:val="009F3891"/>
    <w:rsid w:val="009F4995"/>
    <w:rsid w:val="00A301AA"/>
    <w:rsid w:val="00A71986"/>
    <w:rsid w:val="00A761DA"/>
    <w:rsid w:val="00A77D5E"/>
    <w:rsid w:val="00AB360D"/>
    <w:rsid w:val="00AC62FA"/>
    <w:rsid w:val="00AD127A"/>
    <w:rsid w:val="00AD2ECE"/>
    <w:rsid w:val="00B12432"/>
    <w:rsid w:val="00B2305A"/>
    <w:rsid w:val="00B35341"/>
    <w:rsid w:val="00B374D2"/>
    <w:rsid w:val="00B5799A"/>
    <w:rsid w:val="00B734C9"/>
    <w:rsid w:val="00B84AF5"/>
    <w:rsid w:val="00BA466A"/>
    <w:rsid w:val="00BB63FB"/>
    <w:rsid w:val="00BC1C40"/>
    <w:rsid w:val="00BD18FB"/>
    <w:rsid w:val="00BD36C0"/>
    <w:rsid w:val="00BE001E"/>
    <w:rsid w:val="00C0647F"/>
    <w:rsid w:val="00C17D25"/>
    <w:rsid w:val="00C568A2"/>
    <w:rsid w:val="00C62FCC"/>
    <w:rsid w:val="00C658D1"/>
    <w:rsid w:val="00C75520"/>
    <w:rsid w:val="00C96440"/>
    <w:rsid w:val="00C96C17"/>
    <w:rsid w:val="00C96E02"/>
    <w:rsid w:val="00CA1208"/>
    <w:rsid w:val="00CB1AAC"/>
    <w:rsid w:val="00CC1087"/>
    <w:rsid w:val="00CD67D6"/>
    <w:rsid w:val="00CE1CFB"/>
    <w:rsid w:val="00CE5491"/>
    <w:rsid w:val="00CF4516"/>
    <w:rsid w:val="00CF69EF"/>
    <w:rsid w:val="00D15CC2"/>
    <w:rsid w:val="00D176A9"/>
    <w:rsid w:val="00D17B9D"/>
    <w:rsid w:val="00D27FD6"/>
    <w:rsid w:val="00D53B4E"/>
    <w:rsid w:val="00DA36BE"/>
    <w:rsid w:val="00DA7B40"/>
    <w:rsid w:val="00DB5A11"/>
    <w:rsid w:val="00DD4AC6"/>
    <w:rsid w:val="00DD6B72"/>
    <w:rsid w:val="00DF4460"/>
    <w:rsid w:val="00DF5E78"/>
    <w:rsid w:val="00E1066E"/>
    <w:rsid w:val="00E30AFA"/>
    <w:rsid w:val="00E340B3"/>
    <w:rsid w:val="00E50E62"/>
    <w:rsid w:val="00E703EA"/>
    <w:rsid w:val="00E96A2A"/>
    <w:rsid w:val="00EC3E16"/>
    <w:rsid w:val="00EF4F2A"/>
    <w:rsid w:val="00F01EDF"/>
    <w:rsid w:val="00F73B99"/>
    <w:rsid w:val="00F74830"/>
    <w:rsid w:val="00F81A3F"/>
    <w:rsid w:val="00F909C2"/>
    <w:rsid w:val="00F9547D"/>
    <w:rsid w:val="00FB6F4F"/>
    <w:rsid w:val="00F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225"/>
  </w:style>
  <w:style w:type="character" w:styleId="a5">
    <w:name w:val="Hyperlink"/>
    <w:basedOn w:val="a0"/>
    <w:uiPriority w:val="99"/>
    <w:semiHidden/>
    <w:unhideWhenUsed/>
    <w:rsid w:val="00CC10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F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A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0B2F"/>
  </w:style>
  <w:style w:type="paragraph" w:styleId="aa">
    <w:name w:val="footer"/>
    <w:basedOn w:val="a"/>
    <w:link w:val="ab"/>
    <w:uiPriority w:val="99"/>
    <w:unhideWhenUsed/>
    <w:rsid w:val="009A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0B2F"/>
  </w:style>
  <w:style w:type="numbering" w:customStyle="1" w:styleId="1">
    <w:name w:val="Нет списка1"/>
    <w:next w:val="a2"/>
    <w:uiPriority w:val="99"/>
    <w:semiHidden/>
    <w:unhideWhenUsed/>
    <w:rsid w:val="001D1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225"/>
  </w:style>
  <w:style w:type="character" w:styleId="a5">
    <w:name w:val="Hyperlink"/>
    <w:basedOn w:val="a0"/>
    <w:uiPriority w:val="99"/>
    <w:semiHidden/>
    <w:unhideWhenUsed/>
    <w:rsid w:val="00CC10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F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A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0B2F"/>
  </w:style>
  <w:style w:type="paragraph" w:styleId="aa">
    <w:name w:val="footer"/>
    <w:basedOn w:val="a"/>
    <w:link w:val="ab"/>
    <w:uiPriority w:val="99"/>
    <w:unhideWhenUsed/>
    <w:rsid w:val="009A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0B2F"/>
  </w:style>
  <w:style w:type="numbering" w:customStyle="1" w:styleId="1">
    <w:name w:val="Нет списка1"/>
    <w:next w:val="a2"/>
    <w:uiPriority w:val="99"/>
    <w:semiHidden/>
    <w:unhideWhenUsed/>
    <w:rsid w:val="001D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05C3-646D-4363-96E6-680F7AA3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29</Pages>
  <Words>8849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ДГМА</Company>
  <LinksUpToDate>false</LinksUpToDate>
  <CharactersWithSpaces>59171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67</cp:revision>
  <dcterms:created xsi:type="dcterms:W3CDTF">2016-04-04T12:58:00Z</dcterms:created>
  <dcterms:modified xsi:type="dcterms:W3CDTF">2016-04-12T08:06:00Z</dcterms:modified>
</cp:coreProperties>
</file>