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D6" w:rsidRPr="000117AA" w:rsidRDefault="006F1CD6" w:rsidP="00F04388">
      <w:pPr>
        <w:jc w:val="center"/>
        <w:rPr>
          <w:rFonts w:ascii="Times New Roman" w:hAnsi="Times New Roman"/>
          <w:b/>
          <w:spacing w:val="22"/>
          <w:sz w:val="40"/>
          <w:szCs w:val="40"/>
          <w:lang w:val="uk-UA"/>
        </w:rPr>
      </w:pPr>
      <w:r w:rsidRPr="000117AA">
        <w:rPr>
          <w:rFonts w:ascii="Times New Roman" w:hAnsi="Times New Roman"/>
          <w:b/>
          <w:spacing w:val="22"/>
          <w:sz w:val="40"/>
          <w:szCs w:val="40"/>
          <w:lang w:val="uk-UA"/>
        </w:rPr>
        <w:t>ЗМІСТ</w:t>
      </w:r>
      <w:bookmarkStart w:id="0" w:name="_GoBack"/>
      <w:bookmarkEnd w:id="0"/>
    </w:p>
    <w:p w:rsidR="00B02B54" w:rsidRPr="00F04388" w:rsidRDefault="00B02B54">
      <w:pPr>
        <w:rPr>
          <w:rFonts w:ascii="Times New Roman" w:hAnsi="Times New Roman"/>
          <w:spacing w:val="22"/>
          <w:sz w:val="28"/>
          <w:szCs w:val="28"/>
        </w:rPr>
      </w:pPr>
    </w:p>
    <w:p w:rsidR="00B02B54" w:rsidRPr="00F04388" w:rsidRDefault="00B02B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r w:rsidRPr="00F04388">
        <w:rPr>
          <w:rFonts w:ascii="Times New Roman" w:hAnsi="Times New Roman"/>
          <w:spacing w:val="22"/>
          <w:sz w:val="28"/>
          <w:szCs w:val="28"/>
        </w:rPr>
        <w:fldChar w:fldCharType="begin"/>
      </w:r>
      <w:r w:rsidRPr="00F04388">
        <w:rPr>
          <w:rFonts w:ascii="Times New Roman" w:hAnsi="Times New Roman"/>
          <w:spacing w:val="22"/>
          <w:sz w:val="28"/>
          <w:szCs w:val="28"/>
        </w:rPr>
        <w:instrText xml:space="preserve"> TOC \o "1-3" \h \z \u </w:instrText>
      </w:r>
      <w:r w:rsidRPr="00F04388">
        <w:rPr>
          <w:rFonts w:ascii="Times New Roman" w:hAnsi="Times New Roman"/>
          <w:spacing w:val="22"/>
          <w:sz w:val="28"/>
          <w:szCs w:val="28"/>
        </w:rPr>
        <w:fldChar w:fldCharType="separate"/>
      </w:r>
      <w:hyperlink w:anchor="_Toc95135155" w:history="1">
        <w:r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004 Комп’ютерна наука</w:t>
        </w:r>
        <w:r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_Toc95135155 \h </w:instrText>
        </w:r>
        <w:r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2</w:t>
        </w:r>
        <w:r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56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1 Філософія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_Toc95135156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2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57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316 Соціологія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_Toc95135157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2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58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32 Політика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_Toc95135158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2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59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338 Економічне становище. Економічна політика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_Toc95135159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3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0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5 Математика та природничі науки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_Toc95135160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3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1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517 Аналіз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_Toc95135161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3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2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55 Геологія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_Toc95135162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3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3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59 Зоологія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_Toc95135163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3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4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61 Медицина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_Toc95135164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4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5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621.791 Зварювання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_Toc95135165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4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6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63 Сільське господарство та суміжні науки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_Toc95135166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4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7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669 Металургія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_Toc95135167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4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8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72 Архітектура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_Toc95135168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5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69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79 Видовищні мистецтва. Розваги. Ігри. Спорт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_Toc95135169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5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70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  <w:lang w:val="uk-UA"/>
          </w:rPr>
          <w:t>94(477) Історія України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_Toc95135170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5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Pr="00F04388" w:rsidRDefault="00234854">
      <w:pPr>
        <w:pStyle w:val="11"/>
        <w:tabs>
          <w:tab w:val="right" w:leader="dot" w:pos="9679"/>
        </w:tabs>
        <w:rPr>
          <w:rFonts w:ascii="Times New Roman" w:hAnsi="Times New Roman"/>
          <w:noProof/>
          <w:spacing w:val="22"/>
          <w:sz w:val="28"/>
          <w:szCs w:val="28"/>
        </w:rPr>
      </w:pPr>
      <w:hyperlink w:anchor="_Toc95135171" w:history="1">
        <w:r w:rsidR="00B02B54" w:rsidRPr="00F04388">
          <w:rPr>
            <w:rStyle w:val="a8"/>
            <w:rFonts w:ascii="Times New Roman" w:hAnsi="Times New Roman"/>
            <w:noProof/>
            <w:spacing w:val="22"/>
            <w:sz w:val="28"/>
            <w:szCs w:val="28"/>
          </w:rPr>
          <w:t>Ш6(4Укр) Українська література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ab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begin"/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instrText xml:space="preserve"> PAGEREF _Toc95135171 \h </w:instrTex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separate"/>
        </w:r>
        <w:r w:rsidR="00BD3B9F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t>5</w:t>
        </w:r>
        <w:r w:rsidR="00B02B54" w:rsidRPr="00F04388">
          <w:rPr>
            <w:rFonts w:ascii="Times New Roman" w:hAnsi="Times New Roman"/>
            <w:noProof/>
            <w:webHidden/>
            <w:spacing w:val="22"/>
            <w:sz w:val="28"/>
            <w:szCs w:val="28"/>
          </w:rPr>
          <w:fldChar w:fldCharType="end"/>
        </w:r>
      </w:hyperlink>
    </w:p>
    <w:p w:rsidR="00B02B54" w:rsidRDefault="00B02B54">
      <w:r w:rsidRPr="00F04388">
        <w:rPr>
          <w:rFonts w:ascii="Times New Roman" w:hAnsi="Times New Roman"/>
          <w:b/>
          <w:bCs/>
          <w:spacing w:val="22"/>
          <w:sz w:val="28"/>
          <w:szCs w:val="28"/>
        </w:rPr>
        <w:fldChar w:fldCharType="end"/>
      </w:r>
    </w:p>
    <w:p w:rsidR="00B02B54" w:rsidRDefault="00B02B54"/>
    <w:p w:rsidR="006F1CD6" w:rsidRPr="00BC457E" w:rsidRDefault="006F1CD6">
      <w:pPr>
        <w:rPr>
          <w:lang w:val="uk-UA"/>
        </w:rPr>
      </w:pPr>
    </w:p>
    <w:tbl>
      <w:tblPr>
        <w:tblW w:w="10635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344"/>
        <w:gridCol w:w="8791"/>
      </w:tblGrid>
      <w:tr w:rsidR="00354C97" w:rsidRPr="00EF3282" w:rsidTr="00A25872">
        <w:trPr>
          <w:cantSplit/>
        </w:trPr>
        <w:tc>
          <w:tcPr>
            <w:tcW w:w="500" w:type="dxa"/>
          </w:tcPr>
          <w:p w:rsidR="00354C97" w:rsidRPr="00EF3282" w:rsidRDefault="00354C9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354C97" w:rsidRPr="00EF3282" w:rsidRDefault="00354C9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354C97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" w:name="_Toc84840998"/>
            <w:bookmarkStart w:id="2" w:name="_Toc84841674"/>
            <w:bookmarkStart w:id="3" w:name="_Toc95133698"/>
            <w:bookmarkStart w:id="4" w:name="_Toc95135027"/>
            <w:bookmarkStart w:id="5" w:name="_Toc95135155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004 Комп’ютерна наука</w:t>
            </w:r>
            <w:bookmarkEnd w:id="1"/>
            <w:bookmarkEnd w:id="2"/>
            <w:bookmarkEnd w:id="3"/>
            <w:bookmarkEnd w:id="4"/>
            <w:bookmarkEnd w:id="5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004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К63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Комп'ютерне моделювання електромеханічних систем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посібник / С.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Подлєсний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О.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І.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Шеремет, О.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Костіков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Ю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Єрфорт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2021.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223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2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004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П78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Программирование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микропроцессорных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систем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учеб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/ В.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Ф.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Шаньгин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А.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Е.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Костин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В.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Илюшечкин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П.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Тимофеев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;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ред. В. Ф.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Шаньгина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Высш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05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шк., 1990.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303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B034ED" w:rsidRPr="00EF3282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6" w:name="_Toc73349296"/>
            <w:bookmarkStart w:id="7" w:name="_Toc73349574"/>
            <w:bookmarkStart w:id="8" w:name="_Toc73350696"/>
            <w:bookmarkStart w:id="9" w:name="_Toc73350753"/>
            <w:bookmarkStart w:id="10" w:name="_Toc95133699"/>
            <w:bookmarkStart w:id="11" w:name="_Toc95135028"/>
            <w:bookmarkStart w:id="12" w:name="_Toc95135156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 Філософія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D25868" w:rsidRPr="00A25872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Ф56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Философия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С.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И.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Самыгин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В.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Д.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Байрамов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С.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Люжиков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Г.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Мирзоян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9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е, стер.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Ростов н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Феникс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2011.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154 с.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Х91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Хрестоматия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по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философии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учеб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пособие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сост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П. В.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Алексеев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е,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перераб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и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 : Проспект, 2009.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576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С48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Словарь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по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этике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под. ред. И. С.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Кона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Политиздат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1983.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445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B034ED" w:rsidRPr="00EF3282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3" w:name="_Toc73349577"/>
            <w:bookmarkStart w:id="14" w:name="_Toc73350699"/>
            <w:bookmarkStart w:id="15" w:name="_Toc73350756"/>
            <w:bookmarkStart w:id="16" w:name="_Toc95133700"/>
            <w:bookmarkStart w:id="17" w:name="_Toc95135029"/>
            <w:bookmarkStart w:id="18" w:name="_Toc95135157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316 Соціологія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D25868" w:rsidRPr="00873B90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316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К29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Катаєв С.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Л.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Сучасне українське суспільство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90EF2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  <w:proofErr w:type="spellEnd"/>
            <w:r w:rsidR="00E90EF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73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С. Л. Катаєв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ЦНЛ, 2006.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 с.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873B90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9" w:name="_Toc84840999"/>
            <w:bookmarkStart w:id="20" w:name="_Toc84841675"/>
            <w:bookmarkStart w:id="21" w:name="_Toc95133701"/>
            <w:bookmarkStart w:id="22" w:name="_Toc95135158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32 Політика</w:t>
            </w:r>
            <w:bookmarkEnd w:id="19"/>
            <w:bookmarkEnd w:id="20"/>
            <w:bookmarkEnd w:id="21"/>
            <w:bookmarkEnd w:id="22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Г13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Гаджиев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Политология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учебник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вузов</w:t>
            </w:r>
            <w:proofErr w:type="spellEnd"/>
            <w:r w:rsidR="00F212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К. С. </w:t>
            </w:r>
            <w:proofErr w:type="spellStart"/>
            <w:r w:rsidR="00F21262">
              <w:rPr>
                <w:rFonts w:ascii="Times New Roman" w:hAnsi="Times New Roman"/>
                <w:sz w:val="28"/>
                <w:szCs w:val="28"/>
                <w:lang w:val="uk-UA"/>
              </w:rPr>
              <w:t>Гаджиев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Логос, 2004.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488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F21262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П16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Панарин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Политология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Общий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учеб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пособ.</w:t>
            </w:r>
            <w:r w:rsidR="00F212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А. С. </w:t>
            </w:r>
            <w:proofErr w:type="spellStart"/>
            <w:r w:rsidR="00F21262" w:rsidRPr="00F21262">
              <w:rPr>
                <w:rFonts w:ascii="Times New Roman" w:hAnsi="Times New Roman"/>
                <w:sz w:val="28"/>
                <w:szCs w:val="28"/>
                <w:lang w:val="uk-UA"/>
              </w:rPr>
              <w:t>Панарин</w:t>
            </w:r>
            <w:proofErr w:type="spellEnd"/>
            <w:r w:rsidR="00F2126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 : Логос, 2003.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256 с.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F21262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П36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Піча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Політологія. Типові питання та відповіді з лекційного курсу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посібник / В.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Піча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К.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Левківський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Н.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Хома.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F21262">
              <w:rPr>
                <w:rFonts w:ascii="Times New Roman" w:hAnsi="Times New Roman"/>
                <w:sz w:val="28"/>
                <w:szCs w:val="28"/>
                <w:lang w:val="uk-UA"/>
              </w:rPr>
              <w:t>тє вид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стереот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Львів : Новий Світ, 2006.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176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F2126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EF3282" w:rsidRDefault="006F1CD6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3" w:name="_Toc468362737"/>
            <w:bookmarkStart w:id="24" w:name="_Toc95133702"/>
            <w:bookmarkStart w:id="25" w:name="_Toc95135159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338 Е</w:t>
            </w:r>
            <w:r w:rsid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кономічне становище</w:t>
            </w:r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 Е</w:t>
            </w:r>
            <w:bookmarkEnd w:id="23"/>
            <w:bookmarkEnd w:id="24"/>
            <w:bookmarkEnd w:id="25"/>
            <w:r w:rsid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кономічна політика</w:t>
            </w:r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F21262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338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К12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Кабушкин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И.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Основы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менеджмента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учебное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пособие</w:t>
            </w:r>
            <w:proofErr w:type="spellEnd"/>
            <w:r w:rsidR="00F212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Н. И.</w:t>
            </w:r>
            <w:r w:rsidR="00F21262">
              <w:t xml:space="preserve"> </w:t>
            </w:r>
            <w:proofErr w:type="spellStart"/>
            <w:r w:rsidR="00F21262" w:rsidRPr="00F21262">
              <w:rPr>
                <w:rFonts w:ascii="Times New Roman" w:hAnsi="Times New Roman"/>
                <w:sz w:val="28"/>
                <w:szCs w:val="28"/>
                <w:lang w:val="uk-UA"/>
              </w:rPr>
              <w:t>Кабушкин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стереотип.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Новое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знание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2005.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336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F2126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B034ED" w:rsidRPr="00EF3282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6" w:name="_Toc73350703"/>
            <w:bookmarkStart w:id="27" w:name="_Toc73350760"/>
            <w:bookmarkStart w:id="28" w:name="_Toc95133703"/>
            <w:bookmarkStart w:id="29" w:name="_Toc95135160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 Математика та природничі науки</w:t>
            </w:r>
            <w:bookmarkEnd w:id="26"/>
            <w:bookmarkEnd w:id="27"/>
            <w:bookmarkEnd w:id="28"/>
            <w:bookmarkEnd w:id="29"/>
          </w:p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D25868" w:rsidRPr="000117AA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G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Guidebook</w:t>
            </w:r>
            <w:proofErr w:type="spellEnd"/>
            <w:r w:rsidR="00B07C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Lakes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Parks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and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Reservees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of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UKRAINE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Travel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Guide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Samit</w:t>
            </w:r>
            <w:r w:rsidR="00354C9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book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2019.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176 p. /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3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6F1CD6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0" w:name="_Toc95133704"/>
            <w:bookmarkStart w:id="31" w:name="_Toc95135161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517 Аналіз</w:t>
            </w:r>
            <w:bookmarkEnd w:id="30"/>
            <w:bookmarkEnd w:id="31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517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П35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Письменный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Конспект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лекций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высшей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математике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Полный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</w:t>
            </w:r>
            <w:r w:rsidR="00F212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Д.</w:t>
            </w:r>
            <w:r w:rsidR="00F21262">
              <w:t xml:space="preserve"> </w:t>
            </w:r>
            <w:proofErr w:type="spellStart"/>
            <w:r w:rsidR="00F21262" w:rsidRPr="00F21262">
              <w:rPr>
                <w:rFonts w:ascii="Times New Roman" w:hAnsi="Times New Roman"/>
                <w:sz w:val="28"/>
                <w:szCs w:val="28"/>
                <w:lang w:val="uk-UA"/>
              </w:rPr>
              <w:t>Письменный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Айрис</w:t>
            </w:r>
            <w:r w:rsidR="00354C9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пресс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2004.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608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прим.</w:t>
            </w:r>
            <w:r w:rsidR="00B07C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2" w:name="_Toc84841002"/>
            <w:bookmarkStart w:id="33" w:name="_Toc84841681"/>
            <w:bookmarkStart w:id="34" w:name="_Toc95133705"/>
            <w:bookmarkStart w:id="35" w:name="_Toc95135162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55 Геологія</w:t>
            </w:r>
            <w:bookmarkEnd w:id="32"/>
            <w:bookmarkEnd w:id="33"/>
            <w:bookmarkEnd w:id="34"/>
            <w:bookmarkEnd w:id="35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А94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Африка.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Энциклопедический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справочник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Т. 2 . К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1909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 / </w:t>
            </w:r>
            <w:proofErr w:type="spellStart"/>
            <w:r w:rsidR="00190991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ред. А. А.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Громыко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Сов.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энциклопедия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1987.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672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6F1CD6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6" w:name="_Toc95135163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59 Зоологія</w:t>
            </w:r>
            <w:bookmarkEnd w:id="36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190991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А28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Адамсон Д.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Африка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глазами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Джой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Адамсон / </w:t>
            </w:r>
            <w:r w:rsidR="00190991">
              <w:rPr>
                <w:rFonts w:ascii="Times New Roman" w:hAnsi="Times New Roman"/>
                <w:sz w:val="28"/>
                <w:szCs w:val="28"/>
                <w:lang w:val="uk-UA"/>
              </w:rPr>
              <w:t>Д.</w:t>
            </w:r>
            <w:r w:rsidR="00190991" w:rsidRPr="001909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Адамсон </w:t>
            </w:r>
            <w:r w:rsidR="001909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пер. с англ.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Прогресс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1977.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119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художній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190991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7" w:name="_Toc84841682"/>
            <w:bookmarkStart w:id="38" w:name="_Toc95135164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61 Медицина</w:t>
            </w:r>
            <w:bookmarkEnd w:id="37"/>
            <w:bookmarkEnd w:id="38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873B90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Arras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P</w:t>
            </w:r>
            <w:r w:rsidR="00B07C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.,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Luengo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D.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Teaching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and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subjects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on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bio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medical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engineering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Approaches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and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experiences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from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the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BIOART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project</w:t>
            </w:r>
            <w:r w:rsidR="00F212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 w:rsidR="00F21262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6051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F21262" w:rsidRPr="00F21262">
              <w:rPr>
                <w:lang w:val="en-US"/>
              </w:rPr>
              <w:t xml:space="preserve"> </w:t>
            </w:r>
            <w:r w:rsidR="00F21262" w:rsidRPr="00F21262">
              <w:rPr>
                <w:rFonts w:ascii="Times New Roman" w:hAnsi="Times New Roman"/>
                <w:sz w:val="28"/>
                <w:szCs w:val="28"/>
                <w:lang w:val="en-US"/>
              </w:rPr>
              <w:t>Arras</w:t>
            </w:r>
            <w:r w:rsidR="00F212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D. </w:t>
            </w:r>
            <w:proofErr w:type="spellStart"/>
            <w:r w:rsidR="00F21262" w:rsidRPr="00F21262">
              <w:rPr>
                <w:rFonts w:ascii="Times New Roman" w:hAnsi="Times New Roman"/>
                <w:sz w:val="28"/>
                <w:szCs w:val="28"/>
                <w:lang w:val="en-US"/>
              </w:rPr>
              <w:t>Luengo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8F7E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2021. –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391 </w:t>
            </w:r>
            <w:r w:rsidR="00354C97">
              <w:rPr>
                <w:rFonts w:ascii="Times New Roman" w:hAnsi="Times New Roman"/>
                <w:sz w:val="28"/>
                <w:szCs w:val="28"/>
                <w:lang w:val="uk-UA"/>
              </w:rPr>
              <w:t>p.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3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A2587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9" w:name="_Toc84841689"/>
            <w:bookmarkStart w:id="40" w:name="_Toc95135165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621.791 Зварювання</w:t>
            </w:r>
            <w:bookmarkEnd w:id="39"/>
            <w:bookmarkEnd w:id="40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621.791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Г12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Гавриш П.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Неразрушающий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контроль сварки. Неруйнівний контроль зварювання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учебник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2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 т. Т. </w:t>
            </w:r>
            <w:r w:rsidR="00C32BCE" w:rsidRPr="00C32BCE">
              <w:rPr>
                <w:rFonts w:ascii="Times New Roman" w:hAnsi="Times New Roman"/>
                <w:sz w:val="28"/>
                <w:szCs w:val="28"/>
              </w:rPr>
              <w:t>1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Гавриш, В.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Чигарев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Н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Макаренко.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Мариуполь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Краматорск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ПДТУ, 2021.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="00C32BCE" w:rsidRPr="00C32BCE">
              <w:rPr>
                <w:rFonts w:ascii="Times New Roman" w:hAnsi="Times New Roman"/>
                <w:sz w:val="28"/>
                <w:szCs w:val="28"/>
              </w:rPr>
              <w:t>56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621.791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Г12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Гавриш П.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Неразрушающий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контроль сварки. Неруйнівний контроль зварювання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учебник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2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 т. Т. </w:t>
            </w:r>
            <w:r w:rsidR="00C32BCE" w:rsidRPr="00C32BCE">
              <w:rPr>
                <w:rFonts w:ascii="Times New Roman" w:hAnsi="Times New Roman"/>
                <w:sz w:val="28"/>
                <w:szCs w:val="28"/>
              </w:rPr>
              <w:t>2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Гавриш, В.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Чигарев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Н.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Макаренко.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Мариуполь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Краматорск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ПДТУ, 2021.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="00C32BCE" w:rsidRPr="00C32BCE">
              <w:rPr>
                <w:rFonts w:ascii="Times New Roman" w:hAnsi="Times New Roman"/>
                <w:sz w:val="28"/>
                <w:szCs w:val="28"/>
              </w:rPr>
              <w:t>88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A25872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621.791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Г51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Гідравліка,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гідро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пневмоприводи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посіб</w:t>
            </w:r>
            <w:proofErr w:type="spellEnd"/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практ</w:t>
            </w:r>
            <w:proofErr w:type="spellEnd"/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лаб</w:t>
            </w:r>
            <w:proofErr w:type="spellEnd"/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занять та самостійної роботи / Н.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Макаренко, Г.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Кущій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, Д.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Голуб, С.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Пліс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2021.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139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1" w:name="_Toc84841692"/>
            <w:bookmarkStart w:id="42" w:name="_Toc95135166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63 Сільське господарство та суміжні науки</w:t>
            </w:r>
            <w:bookmarkEnd w:id="41"/>
            <w:bookmarkEnd w:id="42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Х40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Хессайон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Д.</w:t>
            </w:r>
            <w:r w:rsidR="00A258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 о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комнатных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растениях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Г. </w:t>
            </w:r>
            <w:proofErr w:type="spellStart"/>
            <w:r w:rsidR="00C32BCE" w:rsidRPr="00C32BCE">
              <w:rPr>
                <w:rFonts w:ascii="Times New Roman" w:hAnsi="Times New Roman"/>
                <w:sz w:val="28"/>
                <w:szCs w:val="28"/>
                <w:lang w:val="uk-UA"/>
              </w:rPr>
              <w:t>Хессайон</w:t>
            </w:r>
            <w:proofErr w:type="spellEnd"/>
            <w:r w:rsidR="00C32BCE" w:rsidRPr="00C32B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пер. с англ.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 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Кладезь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Букс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2006.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256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Э68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Энциклопедия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комнатных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садовых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растений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Более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800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видов</w:t>
            </w:r>
            <w:proofErr w:type="spellEnd"/>
            <w:r w:rsidR="0060519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/ </w:t>
            </w:r>
            <w:proofErr w:type="spellStart"/>
            <w:r w:rsidR="0060519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сост</w:t>
            </w:r>
            <w:proofErr w:type="spellEnd"/>
            <w:r w:rsidR="0060519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Ю. Д. Бойчук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Х. : Клуб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Семейного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досуга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2012.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607 с. </w:t>
            </w:r>
            <w:r w:rsidR="00354C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="00354C97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="00354C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EF3282" w:rsidRPr="00EF3282" w:rsidRDefault="00B034ED" w:rsidP="00EF3282">
            <w:pPr>
              <w:pStyle w:val="1"/>
              <w:spacing w:before="0" w:after="0" w:line="360" w:lineRule="auto"/>
              <w:jc w:val="center"/>
              <w:rPr>
                <w:lang w:val="uk-UA"/>
              </w:rPr>
            </w:pPr>
            <w:bookmarkStart w:id="43" w:name="_Toc73350765"/>
            <w:bookmarkStart w:id="44" w:name="_Toc95133706"/>
            <w:bookmarkStart w:id="45" w:name="_Toc95135167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669 Металургія</w:t>
            </w:r>
            <w:bookmarkEnd w:id="43"/>
            <w:bookmarkEnd w:id="44"/>
            <w:bookmarkEnd w:id="45"/>
          </w:p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669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А38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Академик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Александр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Иванович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Целиков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Очерки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Воспоминания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Избранные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статьи</w:t>
            </w:r>
            <w:proofErr w:type="spellEnd"/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="00C32BCE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ост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А.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Лепихов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Наука, 2003.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613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B034ED" w:rsidRPr="00EF3282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6" w:name="_Toc73350767"/>
            <w:bookmarkStart w:id="47" w:name="_Toc95133707"/>
            <w:bookmarkStart w:id="48" w:name="_Toc95135168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72 Архітектура</w:t>
            </w:r>
            <w:bookmarkEnd w:id="46"/>
            <w:bookmarkEnd w:id="47"/>
            <w:bookmarkEnd w:id="48"/>
          </w:p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D25868" w:rsidRPr="00A25872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G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Guidebook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Ukrainian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CASTLES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and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PALASES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Travel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Guide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Samit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book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2019.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192 p.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3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9" w:name="_Toc84841696"/>
            <w:bookmarkStart w:id="50" w:name="_Toc95135169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79 Видовищні мистецтва. Розваги. Ігри. Спорт</w:t>
            </w:r>
            <w:bookmarkEnd w:id="49"/>
            <w:bookmarkEnd w:id="50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С73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Спортивні споруди і обладнання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метод</w:t>
            </w:r>
            <w:r w:rsidR="006406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вказівки /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укл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Ю. О. Долинний, В. В.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Гейтенко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О. М. Олійник.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2021.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67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Ш17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Шаїнський Ю.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Золото нації. Український олімпійський п'єдестал</w:t>
            </w:r>
            <w:r w:rsidR="006406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Ю. Шаїнський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Саміт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книга, 2019.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160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Щ63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Щербачев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Лобановский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Наука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побеждать</w:t>
            </w:r>
            <w:proofErr w:type="spellEnd"/>
            <w:r w:rsidR="006406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В</w:t>
            </w:r>
            <w:r w:rsidR="0064062E">
              <w:t xml:space="preserve"> </w:t>
            </w:r>
            <w:proofErr w:type="spellStart"/>
            <w:r w:rsidR="0064062E" w:rsidRPr="0064062E">
              <w:rPr>
                <w:rFonts w:ascii="Times New Roman" w:hAnsi="Times New Roman"/>
                <w:sz w:val="28"/>
                <w:szCs w:val="28"/>
                <w:lang w:val="uk-UA"/>
              </w:rPr>
              <w:t>Щербачев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Саміт</w:t>
            </w:r>
            <w:r w:rsidR="00A2587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книга, 2018.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160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EF3282" w:rsidTr="00A25872">
        <w:trPr>
          <w:cantSplit/>
        </w:trPr>
        <w:tc>
          <w:tcPr>
            <w:tcW w:w="500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87917" w:rsidRPr="00EF3282" w:rsidRDefault="00687917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</w:tcPr>
          <w:p w:rsidR="00687917" w:rsidRDefault="00B034ED" w:rsidP="00EF3282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51" w:name="_Toc84841699"/>
            <w:bookmarkStart w:id="52" w:name="_Toc95135170"/>
            <w:r w:rsidRPr="00EF3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94(477) Історія України</w:t>
            </w:r>
            <w:bookmarkEnd w:id="51"/>
            <w:bookmarkEnd w:id="52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B47745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94(477)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Л17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Lazarovych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M.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We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will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give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our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souls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and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bodies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for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our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freedom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Ukraine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in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the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struggle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against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the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armed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aggression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of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the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Russian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Federation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(2014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2020)</w:t>
            </w:r>
            <w:r w:rsidR="00B477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 w:rsidR="00B47745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B47745" w:rsidRPr="00B477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47745" w:rsidRPr="00B47745">
              <w:rPr>
                <w:rFonts w:ascii="Times New Roman" w:hAnsi="Times New Roman"/>
                <w:sz w:val="28"/>
                <w:szCs w:val="28"/>
                <w:lang w:val="uk-UA"/>
              </w:rPr>
              <w:t>Lazarovych</w:t>
            </w:r>
            <w:proofErr w:type="spellEnd"/>
            <w:r w:rsidR="00B4774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AVIAZ, 2020.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452 p.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5868" w:rsidRPr="00B07C4A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94(477)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С71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Спадщина. </w:t>
            </w:r>
            <w:proofErr w:type="spellStart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Проєкт</w:t>
            </w:r>
            <w:proofErr w:type="spellEnd"/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зі збереження історичного надбання міста Краматорська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альбом / автор</w:t>
            </w:r>
            <w:r w:rsidR="00CE478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скла</w:t>
            </w:r>
            <w:r w:rsidR="00B07C4A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 тексту Н. Сидоренко.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Краматорськ, 2021.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216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2  (Абонемент науковий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Довідково</w:t>
            </w:r>
            <w:r w:rsidR="00B07C4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інформ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відділ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7917" w:rsidRPr="00CE4782" w:rsidTr="00A25872">
        <w:trPr>
          <w:cantSplit/>
        </w:trPr>
        <w:tc>
          <w:tcPr>
            <w:tcW w:w="500" w:type="dxa"/>
          </w:tcPr>
          <w:p w:rsidR="00687917" w:rsidRPr="00CE4782" w:rsidRDefault="00687917" w:rsidP="00EF3282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1344" w:type="dxa"/>
          </w:tcPr>
          <w:p w:rsidR="00687917" w:rsidRPr="00CE4782" w:rsidRDefault="00687917" w:rsidP="00EF3282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791" w:type="dxa"/>
          </w:tcPr>
          <w:p w:rsidR="00687917" w:rsidRPr="00EF3282" w:rsidRDefault="006F1CD6" w:rsidP="00EF3282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53" w:name="_Toc95135171"/>
            <w:r w:rsidRPr="00CE47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Ш6(4Укр) Українська література</w:t>
            </w:r>
            <w:bookmarkEnd w:id="53"/>
          </w:p>
          <w:p w:rsidR="00EF3282" w:rsidRPr="00EF3282" w:rsidRDefault="00EF3282" w:rsidP="00EF3282">
            <w:pPr>
              <w:rPr>
                <w:lang w:val="uk-UA"/>
              </w:rPr>
            </w:pPr>
          </w:p>
        </w:tc>
      </w:tr>
      <w:tr w:rsidR="00D25868" w:rsidRPr="00D34E4D" w:rsidTr="00A25872">
        <w:trPr>
          <w:cantSplit/>
        </w:trPr>
        <w:tc>
          <w:tcPr>
            <w:tcW w:w="500" w:type="dxa"/>
          </w:tcPr>
          <w:p w:rsidR="00D25868" w:rsidRPr="00D34E4D" w:rsidRDefault="002872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344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Ш6(4Укр)</w:t>
            </w:r>
          </w:p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В61</w:t>
            </w:r>
          </w:p>
        </w:tc>
        <w:tc>
          <w:tcPr>
            <w:tcW w:w="8791" w:type="dxa"/>
          </w:tcPr>
          <w:p w:rsidR="00D25868" w:rsidRPr="00D34E4D" w:rsidRDefault="0028726D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E4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Вовк І. 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На щиті. Спогади родин загиблих воїнів. Донецький аеропорт</w:t>
            </w:r>
            <w:r w:rsidR="00B477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І. Вовк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Х. : ФОЛІО, 2020.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572 с.               </w:t>
            </w:r>
            <w:proofErr w:type="spellStart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художній </w:t>
            </w:r>
            <w:r w:rsidR="00B6244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4E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D25868" w:rsidRPr="00D34E4D" w:rsidRDefault="00D25868" w:rsidP="00D34E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25868" w:rsidRPr="00D34E4D" w:rsidRDefault="00D25868" w:rsidP="00354C9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D25868" w:rsidRPr="00D34E4D" w:rsidSect="001D1E44">
      <w:footerReference w:type="default" r:id="rId8"/>
      <w:pgSz w:w="12240" w:h="15840" w:code="9"/>
      <w:pgMar w:top="568" w:right="850" w:bottom="284" w:left="1701" w:header="0" w:footer="0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54" w:rsidRDefault="00234854" w:rsidP="00D34E4D">
      <w:pPr>
        <w:spacing w:after="0" w:line="240" w:lineRule="auto"/>
      </w:pPr>
      <w:r>
        <w:separator/>
      </w:r>
    </w:p>
  </w:endnote>
  <w:endnote w:type="continuationSeparator" w:id="0">
    <w:p w:rsidR="00234854" w:rsidRDefault="00234854" w:rsidP="00D3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D" w:rsidRDefault="00D34E4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117AA">
      <w:rPr>
        <w:noProof/>
      </w:rPr>
      <w:t>5</w:t>
    </w:r>
    <w:r>
      <w:fldChar w:fldCharType="end"/>
    </w:r>
  </w:p>
  <w:p w:rsidR="00D34E4D" w:rsidRDefault="00D34E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54" w:rsidRDefault="00234854" w:rsidP="00D34E4D">
      <w:pPr>
        <w:spacing w:after="0" w:line="240" w:lineRule="auto"/>
      </w:pPr>
      <w:r>
        <w:separator/>
      </w:r>
    </w:p>
  </w:footnote>
  <w:footnote w:type="continuationSeparator" w:id="0">
    <w:p w:rsidR="00234854" w:rsidRDefault="00234854" w:rsidP="00D34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44"/>
    <w:rsid w:val="000117AA"/>
    <w:rsid w:val="001105A0"/>
    <w:rsid w:val="0013193B"/>
    <w:rsid w:val="00146F89"/>
    <w:rsid w:val="00190991"/>
    <w:rsid w:val="001D1E44"/>
    <w:rsid w:val="00234854"/>
    <w:rsid w:val="0028726D"/>
    <w:rsid w:val="002B1201"/>
    <w:rsid w:val="00354C97"/>
    <w:rsid w:val="004100E1"/>
    <w:rsid w:val="00414EAB"/>
    <w:rsid w:val="004C20A7"/>
    <w:rsid w:val="0060519E"/>
    <w:rsid w:val="0064062E"/>
    <w:rsid w:val="00687917"/>
    <w:rsid w:val="006F1CD6"/>
    <w:rsid w:val="0074754C"/>
    <w:rsid w:val="00853A13"/>
    <w:rsid w:val="00873B90"/>
    <w:rsid w:val="008D059C"/>
    <w:rsid w:val="008E536D"/>
    <w:rsid w:val="008F7E3A"/>
    <w:rsid w:val="00967EC4"/>
    <w:rsid w:val="00A25872"/>
    <w:rsid w:val="00B02B54"/>
    <w:rsid w:val="00B034ED"/>
    <w:rsid w:val="00B07C4A"/>
    <w:rsid w:val="00B361C2"/>
    <w:rsid w:val="00B47745"/>
    <w:rsid w:val="00B6244B"/>
    <w:rsid w:val="00BC457E"/>
    <w:rsid w:val="00BD3B9F"/>
    <w:rsid w:val="00C32BCE"/>
    <w:rsid w:val="00C70E8D"/>
    <w:rsid w:val="00CE4782"/>
    <w:rsid w:val="00D25868"/>
    <w:rsid w:val="00D34E4D"/>
    <w:rsid w:val="00D4277A"/>
    <w:rsid w:val="00E90EF2"/>
    <w:rsid w:val="00EA2C93"/>
    <w:rsid w:val="00EF3282"/>
    <w:rsid w:val="00F04388"/>
    <w:rsid w:val="00F21262"/>
    <w:rsid w:val="00F73305"/>
    <w:rsid w:val="00FC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0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4E4D"/>
  </w:style>
  <w:style w:type="paragraph" w:styleId="a5">
    <w:name w:val="footer"/>
    <w:basedOn w:val="a"/>
    <w:link w:val="a6"/>
    <w:uiPriority w:val="99"/>
    <w:unhideWhenUsed/>
    <w:rsid w:val="00D34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4E4D"/>
  </w:style>
  <w:style w:type="character" w:customStyle="1" w:styleId="10">
    <w:name w:val="Заголовок 1 Знак"/>
    <w:link w:val="1"/>
    <w:uiPriority w:val="9"/>
    <w:rsid w:val="004100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100E1"/>
  </w:style>
  <w:style w:type="paragraph" w:styleId="a7">
    <w:name w:val="TOC Heading"/>
    <w:basedOn w:val="1"/>
    <w:next w:val="a"/>
    <w:uiPriority w:val="39"/>
    <w:semiHidden/>
    <w:unhideWhenUsed/>
    <w:qFormat/>
    <w:rsid w:val="008E536D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character" w:styleId="a8">
    <w:name w:val="Hyperlink"/>
    <w:uiPriority w:val="99"/>
    <w:unhideWhenUsed/>
    <w:rsid w:val="008E5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0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4E4D"/>
  </w:style>
  <w:style w:type="paragraph" w:styleId="a5">
    <w:name w:val="footer"/>
    <w:basedOn w:val="a"/>
    <w:link w:val="a6"/>
    <w:uiPriority w:val="99"/>
    <w:unhideWhenUsed/>
    <w:rsid w:val="00D34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4E4D"/>
  </w:style>
  <w:style w:type="character" w:customStyle="1" w:styleId="10">
    <w:name w:val="Заголовок 1 Знак"/>
    <w:link w:val="1"/>
    <w:uiPriority w:val="9"/>
    <w:rsid w:val="004100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100E1"/>
  </w:style>
  <w:style w:type="paragraph" w:styleId="a7">
    <w:name w:val="TOC Heading"/>
    <w:basedOn w:val="1"/>
    <w:next w:val="a"/>
    <w:uiPriority w:val="39"/>
    <w:semiHidden/>
    <w:unhideWhenUsed/>
    <w:qFormat/>
    <w:rsid w:val="008E536D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character" w:styleId="a8">
    <w:name w:val="Hyperlink"/>
    <w:uiPriority w:val="99"/>
    <w:unhideWhenUsed/>
    <w:rsid w:val="008E5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1;&#1102;&#1083;&#1077;&#1090;&#1077;&#1085;&#1100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37B7-5153-42CC-8F15-A262A144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Бюлетень 2022</Template>
  <TotalTime>59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Rectorat</cp:lastModifiedBy>
  <cp:revision>17</cp:revision>
  <dcterms:created xsi:type="dcterms:W3CDTF">2022-02-08T12:35:00Z</dcterms:created>
  <dcterms:modified xsi:type="dcterms:W3CDTF">2022-02-09T06:47:00Z</dcterms:modified>
</cp:coreProperties>
</file>